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6ED" w:rsidRPr="00DE66ED" w:rsidRDefault="00DE66ED" w:rsidP="00DE66ED">
      <w:pPr>
        <w:pStyle w:val="a3"/>
        <w:shd w:val="clear" w:color="auto" w:fill="F9F9F9"/>
        <w:spacing w:before="120" w:beforeAutospacing="0" w:after="360" w:afterAutospacing="0" w:line="576" w:lineRule="atLeast"/>
        <w:jc w:val="both"/>
        <w:rPr>
          <w:rFonts w:ascii="Arial" w:hAnsi="Arial" w:cs="Arial"/>
          <w:sz w:val="29"/>
          <w:szCs w:val="29"/>
        </w:rPr>
      </w:pPr>
      <w:r>
        <w:rPr>
          <w:rStyle w:val="a4"/>
          <w:rFonts w:ascii="Arial" w:hAnsi="Arial" w:cs="Arial"/>
          <w:color w:val="33353A"/>
        </w:rPr>
        <w:t>Уважаемые собственники!</w:t>
      </w:r>
      <w:r>
        <w:rPr>
          <w:rFonts w:ascii="Arial" w:hAnsi="Arial" w:cs="Arial"/>
          <w:color w:val="666666"/>
          <w:sz w:val="29"/>
          <w:szCs w:val="29"/>
        </w:rPr>
        <w:br/>
      </w:r>
      <w:r>
        <w:rPr>
          <w:rFonts w:ascii="Arial" w:hAnsi="Arial" w:cs="Arial"/>
          <w:noProof/>
          <w:color w:val="666666"/>
          <w:sz w:val="29"/>
          <w:szCs w:val="29"/>
        </w:rPr>
        <w:drawing>
          <wp:inline distT="0" distB="0" distL="0" distR="0">
            <wp:extent cx="1423670" cy="1423670"/>
            <wp:effectExtent l="19050" t="0" r="5080" b="0"/>
            <wp:docPr id="1" name="Рисунок 1" descr="klw0d5rryx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w0d5rryx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DE66ED">
        <w:rPr>
          <w:rFonts w:ascii="Arial" w:hAnsi="Arial" w:cs="Arial"/>
          <w:sz w:val="29"/>
          <w:szCs w:val="29"/>
        </w:rPr>
        <w:t>Напоминаем Вам, что в соответствии со ст. 158 Жилищного Кодекса РФ собственники помещения в многоквартирном доме обязаны нести расходы на содержание принадлежащего им помещения и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помещения, а также взносов на капитальный ремонт</w:t>
      </w:r>
      <w:proofErr w:type="gramEnd"/>
      <w:r w:rsidRPr="00DE66ED">
        <w:rPr>
          <w:rFonts w:ascii="Arial" w:hAnsi="Arial" w:cs="Arial"/>
          <w:sz w:val="29"/>
          <w:szCs w:val="29"/>
        </w:rPr>
        <w:t>.</w:t>
      </w:r>
    </w:p>
    <w:p w:rsidR="00DE66ED" w:rsidRPr="00DE66ED" w:rsidRDefault="00DE66ED" w:rsidP="00DE66ED">
      <w:pPr>
        <w:pStyle w:val="a3"/>
        <w:shd w:val="clear" w:color="auto" w:fill="F9F9F9"/>
        <w:spacing w:before="120" w:beforeAutospacing="0" w:after="360" w:afterAutospacing="0" w:line="576" w:lineRule="atLeast"/>
        <w:jc w:val="both"/>
        <w:rPr>
          <w:rFonts w:ascii="Arial" w:hAnsi="Arial" w:cs="Arial"/>
          <w:sz w:val="29"/>
          <w:szCs w:val="29"/>
        </w:rPr>
      </w:pPr>
      <w:r w:rsidRPr="00DE66ED">
        <w:rPr>
          <w:rFonts w:ascii="Arial" w:hAnsi="Arial" w:cs="Arial"/>
          <w:sz w:val="29"/>
          <w:szCs w:val="29"/>
        </w:rPr>
        <w:t>Таким образом, уплата взносов на капитальный ремонт является установленной федеральным законодательством обязанностью по финансированию капитального ремонта общего имущества собственниками помещений в данных многоквартирных домах.</w:t>
      </w:r>
      <w:r w:rsidRPr="00DE66ED">
        <w:rPr>
          <w:rFonts w:ascii="Arial" w:hAnsi="Arial" w:cs="Arial"/>
          <w:sz w:val="29"/>
          <w:szCs w:val="29"/>
        </w:rPr>
        <w:br/>
        <w:t xml:space="preserve">Взносы на капитальный ремонт собственники обязаны уплачивать ежемесячно в сроки, установленные для внесения платы за жилое помещение и коммунальные услуги, то есть до 10 числа месяца, следующего </w:t>
      </w:r>
      <w:proofErr w:type="gramStart"/>
      <w:r w:rsidRPr="00DE66ED">
        <w:rPr>
          <w:rFonts w:ascii="Arial" w:hAnsi="Arial" w:cs="Arial"/>
          <w:sz w:val="29"/>
          <w:szCs w:val="29"/>
        </w:rPr>
        <w:t>за</w:t>
      </w:r>
      <w:proofErr w:type="gramEnd"/>
      <w:r w:rsidRPr="00DE66ED">
        <w:rPr>
          <w:rFonts w:ascii="Arial" w:hAnsi="Arial" w:cs="Arial"/>
          <w:sz w:val="29"/>
          <w:szCs w:val="29"/>
        </w:rPr>
        <w:t xml:space="preserve"> расчетным.</w:t>
      </w:r>
      <w:r w:rsidRPr="00DE66ED">
        <w:rPr>
          <w:rFonts w:ascii="Arial" w:hAnsi="Arial" w:cs="Arial"/>
          <w:sz w:val="29"/>
          <w:szCs w:val="29"/>
        </w:rPr>
        <w:br/>
        <w:t>Обязанность собственников по уплате взносов в Ханты-Мансийском автономном округ</w:t>
      </w:r>
      <w:proofErr w:type="gramStart"/>
      <w:r w:rsidRPr="00DE66ED">
        <w:rPr>
          <w:rFonts w:ascii="Arial" w:hAnsi="Arial" w:cs="Arial"/>
          <w:sz w:val="29"/>
          <w:szCs w:val="29"/>
        </w:rPr>
        <w:t>е-</w:t>
      </w:r>
      <w:proofErr w:type="gramEnd"/>
      <w:r w:rsidRPr="00DE66ED">
        <w:rPr>
          <w:rFonts w:ascii="Arial" w:hAnsi="Arial" w:cs="Arial"/>
          <w:sz w:val="29"/>
          <w:szCs w:val="29"/>
        </w:rPr>
        <w:t xml:space="preserve"> </w:t>
      </w:r>
      <w:proofErr w:type="spellStart"/>
      <w:r w:rsidRPr="00DE66ED">
        <w:rPr>
          <w:rFonts w:ascii="Arial" w:hAnsi="Arial" w:cs="Arial"/>
          <w:sz w:val="29"/>
          <w:szCs w:val="29"/>
        </w:rPr>
        <w:t>Югре</w:t>
      </w:r>
      <w:proofErr w:type="spellEnd"/>
      <w:r w:rsidRPr="00DE66ED">
        <w:rPr>
          <w:rFonts w:ascii="Arial" w:hAnsi="Arial" w:cs="Arial"/>
          <w:sz w:val="29"/>
          <w:szCs w:val="29"/>
        </w:rPr>
        <w:t xml:space="preserve"> возникла с 1 сентября 2014 года.</w:t>
      </w:r>
    </w:p>
    <w:p w:rsidR="00DE66ED" w:rsidRPr="00DE66ED" w:rsidRDefault="00DE66ED" w:rsidP="00DE66ED">
      <w:pPr>
        <w:pStyle w:val="a3"/>
        <w:shd w:val="clear" w:color="auto" w:fill="F9F9F9"/>
        <w:spacing w:before="120" w:beforeAutospacing="0" w:after="360" w:afterAutospacing="0" w:line="576" w:lineRule="atLeast"/>
        <w:jc w:val="both"/>
        <w:rPr>
          <w:rFonts w:ascii="Arial" w:hAnsi="Arial" w:cs="Arial"/>
          <w:sz w:val="29"/>
          <w:szCs w:val="29"/>
        </w:rPr>
      </w:pPr>
      <w:r w:rsidRPr="00DE66ED">
        <w:rPr>
          <w:rStyle w:val="a4"/>
          <w:rFonts w:ascii="Arial" w:hAnsi="Arial" w:cs="Arial"/>
          <w:sz w:val="29"/>
          <w:szCs w:val="29"/>
        </w:rPr>
        <w:lastRenderedPageBreak/>
        <w:t>1 июня 2015 года</w:t>
      </w:r>
      <w:r w:rsidRPr="00DE66ED">
        <w:rPr>
          <w:rStyle w:val="apple-converted-space"/>
          <w:rFonts w:ascii="Arial" w:hAnsi="Arial" w:cs="Arial"/>
          <w:sz w:val="29"/>
          <w:szCs w:val="29"/>
        </w:rPr>
        <w:t> </w:t>
      </w:r>
      <w:r w:rsidRPr="00DE66ED">
        <w:rPr>
          <w:rFonts w:ascii="Arial" w:hAnsi="Arial" w:cs="Arial"/>
          <w:sz w:val="29"/>
          <w:szCs w:val="29"/>
        </w:rPr>
        <w:t>– последний срок погашения задолженности по взносам на капитальный ремонт. Далее - за неуплату или несвоевременную уплату взносов будут взиматься пени.</w:t>
      </w:r>
      <w:r w:rsidRPr="00DE66ED">
        <w:rPr>
          <w:rFonts w:ascii="Arial" w:hAnsi="Arial" w:cs="Arial"/>
          <w:sz w:val="29"/>
          <w:szCs w:val="29"/>
        </w:rPr>
        <w:br/>
        <w:t>Согласно ст. 155 ЖК РФ сумма платежа будет взыскана через суд вместе с процентами за каждый день просрочки.</w:t>
      </w:r>
      <w:r w:rsidRPr="00DE66ED">
        <w:rPr>
          <w:rFonts w:ascii="Arial" w:hAnsi="Arial" w:cs="Arial"/>
          <w:sz w:val="29"/>
          <w:szCs w:val="29"/>
        </w:rPr>
        <w:br/>
        <w:t xml:space="preserve">В случае судебного разбирательства по долгам, </w:t>
      </w:r>
      <w:proofErr w:type="gramStart"/>
      <w:r w:rsidRPr="00DE66ED">
        <w:rPr>
          <w:rFonts w:ascii="Arial" w:hAnsi="Arial" w:cs="Arial"/>
          <w:sz w:val="29"/>
          <w:szCs w:val="29"/>
        </w:rPr>
        <w:t>возможно</w:t>
      </w:r>
      <w:proofErr w:type="gramEnd"/>
      <w:r w:rsidRPr="00DE66ED">
        <w:rPr>
          <w:rFonts w:ascii="Arial" w:hAnsi="Arial" w:cs="Arial"/>
          <w:sz w:val="29"/>
          <w:szCs w:val="29"/>
        </w:rPr>
        <w:t xml:space="preserve"> начало исполнительного производства Федеральной службой судебных приставов. </w:t>
      </w:r>
      <w:proofErr w:type="gramStart"/>
      <w:r w:rsidRPr="00DE66ED">
        <w:rPr>
          <w:rFonts w:ascii="Arial" w:hAnsi="Arial" w:cs="Arial"/>
          <w:sz w:val="29"/>
          <w:szCs w:val="29"/>
        </w:rPr>
        <w:t>При его проведении должнику могут быть применены следующие санкции:</w:t>
      </w:r>
      <w:r w:rsidRPr="00DE66ED">
        <w:rPr>
          <w:rFonts w:ascii="Arial" w:hAnsi="Arial" w:cs="Arial"/>
          <w:sz w:val="29"/>
          <w:szCs w:val="29"/>
        </w:rPr>
        <w:br/>
        <w:t>• наложение ареста на имущество должника (п. 7 ст. 64 Закона «Об исполнительном производстве»);</w:t>
      </w:r>
      <w:r w:rsidRPr="00DE66ED">
        <w:rPr>
          <w:rFonts w:ascii="Arial" w:hAnsi="Arial" w:cs="Arial"/>
          <w:sz w:val="29"/>
          <w:szCs w:val="29"/>
        </w:rPr>
        <w:br/>
        <w:t>• запрет на выезд за пределы Российской Федерации (п. 15 ст. 64 Закона «Об исполнительном производстве»);</w:t>
      </w:r>
      <w:r w:rsidRPr="00DE66ED">
        <w:rPr>
          <w:rFonts w:ascii="Arial" w:hAnsi="Arial" w:cs="Arial"/>
          <w:sz w:val="29"/>
          <w:szCs w:val="29"/>
        </w:rPr>
        <w:br/>
        <w:t>• изъятие имущества должника и реализация его на торгах (ст. 87 Закона «Об исполнительном производстве»).</w:t>
      </w:r>
      <w:proofErr w:type="gramEnd"/>
    </w:p>
    <w:p w:rsidR="00DE66ED" w:rsidRPr="00DE66ED" w:rsidRDefault="00DE66ED" w:rsidP="00DE66ED">
      <w:pPr>
        <w:pStyle w:val="a3"/>
        <w:shd w:val="clear" w:color="auto" w:fill="F9F9F9"/>
        <w:spacing w:before="120" w:beforeAutospacing="0" w:after="360" w:afterAutospacing="0" w:line="576" w:lineRule="atLeast"/>
        <w:jc w:val="both"/>
        <w:rPr>
          <w:rFonts w:ascii="Arial" w:hAnsi="Arial" w:cs="Arial"/>
          <w:sz w:val="29"/>
          <w:szCs w:val="29"/>
        </w:rPr>
      </w:pPr>
      <w:r w:rsidRPr="00DE66ED">
        <w:rPr>
          <w:rFonts w:ascii="Arial" w:hAnsi="Arial" w:cs="Arial"/>
          <w:sz w:val="29"/>
          <w:szCs w:val="29"/>
        </w:rPr>
        <w:t xml:space="preserve">Кроме того, в соответствии со ст. 158 ЖК РФ обязанность по оплате расходов на капитальный ремонт многоквартирного дома распространяется на всех собственников помещений в этом доме с момента возникновения права собственности на помещения в этом доме.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многоквартирного дома, в том числе не исполненная предыдущим собственником обязанность по уплате </w:t>
      </w:r>
      <w:r w:rsidRPr="00DE66ED">
        <w:rPr>
          <w:rFonts w:ascii="Arial" w:hAnsi="Arial" w:cs="Arial"/>
          <w:sz w:val="29"/>
          <w:szCs w:val="29"/>
        </w:rPr>
        <w:lastRenderedPageBreak/>
        <w:t>взносов на капитальный ремонт. Поэтому наличие задолженности может стать препятствием для продажи квартиры.</w:t>
      </w:r>
      <w:r w:rsidRPr="00DE66ED">
        <w:rPr>
          <w:rFonts w:ascii="Arial" w:hAnsi="Arial" w:cs="Arial"/>
          <w:sz w:val="29"/>
          <w:szCs w:val="29"/>
        </w:rPr>
        <w:br/>
        <w:t>• Узнать, как оплатить взнос и посмотреть образцы квитанций Вы можете в разделе</w:t>
      </w:r>
      <w:r w:rsidRPr="00DE66ED">
        <w:rPr>
          <w:rStyle w:val="apple-converted-space"/>
          <w:rFonts w:ascii="Arial" w:hAnsi="Arial" w:cs="Arial"/>
          <w:sz w:val="29"/>
          <w:szCs w:val="29"/>
        </w:rPr>
        <w:t> </w:t>
      </w:r>
      <w:hyperlink r:id="rId5" w:history="1">
        <w:r w:rsidRPr="00DE66ED">
          <w:rPr>
            <w:rStyle w:val="a5"/>
            <w:rFonts w:ascii="Arial" w:hAnsi="Arial" w:cs="Arial"/>
            <w:color w:val="auto"/>
            <w:sz w:val="29"/>
            <w:szCs w:val="29"/>
            <w:u w:val="none"/>
          </w:rPr>
          <w:t>«Как оплатить взнос».</w:t>
        </w:r>
      </w:hyperlink>
      <w:r w:rsidRPr="00DE66ED">
        <w:rPr>
          <w:rFonts w:ascii="Arial" w:hAnsi="Arial" w:cs="Arial"/>
          <w:sz w:val="29"/>
          <w:szCs w:val="29"/>
        </w:rPr>
        <w:br/>
        <w:t>• Оплатить взнос с помощью сайта Югорского фонда, а также узнать всю информацию по накопленным и начисленным средствам по Вашему дому Вы можете в разделе</w:t>
      </w:r>
      <w:r w:rsidRPr="00DE66ED">
        <w:rPr>
          <w:rStyle w:val="apple-converted-space"/>
          <w:rFonts w:ascii="Arial" w:hAnsi="Arial" w:cs="Arial"/>
          <w:sz w:val="29"/>
          <w:szCs w:val="29"/>
        </w:rPr>
        <w:t> </w:t>
      </w:r>
      <w:hyperlink r:id="rId6" w:history="1">
        <w:r w:rsidRPr="00DE66ED">
          <w:rPr>
            <w:rStyle w:val="a5"/>
            <w:rFonts w:ascii="Arial" w:hAnsi="Arial" w:cs="Arial"/>
            <w:color w:val="auto"/>
            <w:sz w:val="29"/>
            <w:szCs w:val="29"/>
            <w:u w:val="none"/>
          </w:rPr>
          <w:t>«Найти свой дом»</w:t>
        </w:r>
      </w:hyperlink>
    </w:p>
    <w:p w:rsidR="00EB2D07" w:rsidRDefault="00EB2D07"/>
    <w:sectPr w:rsidR="00EB2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DE66ED"/>
    <w:rsid w:val="00DE66ED"/>
    <w:rsid w:val="00EB2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66ED"/>
    <w:rPr>
      <w:b/>
      <w:bCs/>
    </w:rPr>
  </w:style>
  <w:style w:type="character" w:customStyle="1" w:styleId="apple-converted-space">
    <w:name w:val="apple-converted-space"/>
    <w:basedOn w:val="a0"/>
    <w:rsid w:val="00DE66ED"/>
  </w:style>
  <w:style w:type="character" w:styleId="a5">
    <w:name w:val="Hyperlink"/>
    <w:basedOn w:val="a0"/>
    <w:uiPriority w:val="99"/>
    <w:semiHidden/>
    <w:unhideWhenUsed/>
    <w:rsid w:val="00DE66E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E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6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k.kapremontugra.ru/" TargetMode="External"/><Relationship Id="rId5" Type="http://schemas.openxmlformats.org/officeDocument/2006/relationships/hyperlink" Target="http://kapremontugra.ru/index.php/for-owners/how-to-pay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420</Words>
  <Characters>2399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Кочергина</dc:creator>
  <cp:keywords/>
  <dc:description/>
  <cp:lastModifiedBy>Анастасия А. Кочергина</cp:lastModifiedBy>
  <cp:revision>2</cp:revision>
  <dcterms:created xsi:type="dcterms:W3CDTF">2015-05-29T11:59:00Z</dcterms:created>
  <dcterms:modified xsi:type="dcterms:W3CDTF">2015-05-29T12:04:00Z</dcterms:modified>
</cp:coreProperties>
</file>