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25" w:rsidRPr="00C96217" w:rsidRDefault="00A65325" w:rsidP="00C96217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jc w:val="center"/>
      </w:pPr>
      <w:r w:rsidRPr="00C96217">
        <w:rPr>
          <w:sz w:val="20"/>
          <w:szCs w:val="20"/>
        </w:rPr>
        <w:tab/>
      </w:r>
      <w:r w:rsidRPr="00C96217">
        <w:rPr>
          <w:sz w:val="20"/>
          <w:szCs w:val="20"/>
        </w:rPr>
        <w:tab/>
      </w:r>
      <w:r w:rsidRPr="00C96217">
        <w:rPr>
          <w:sz w:val="20"/>
          <w:szCs w:val="20"/>
        </w:rPr>
        <w:tab/>
      </w:r>
    </w:p>
    <w:p w:rsidR="00A65325" w:rsidRPr="00C96217" w:rsidRDefault="00B30553" w:rsidP="00C96217">
      <w:pPr>
        <w:widowControl w:val="0"/>
        <w:autoSpaceDE w:val="0"/>
        <w:autoSpaceDN w:val="0"/>
        <w:adjustRightInd w:val="0"/>
        <w:spacing w:line="20" w:lineRule="atLeast"/>
        <w:ind w:left="-180"/>
        <w:contextualSpacing/>
        <w:mirrorIndents/>
        <w:jc w:val="center"/>
        <w:rPr>
          <w:sz w:val="20"/>
          <w:szCs w:val="20"/>
        </w:rPr>
      </w:pPr>
      <w:r w:rsidRPr="00C96217">
        <w:rPr>
          <w:b/>
          <w:noProof/>
          <w:sz w:val="20"/>
          <w:szCs w:val="20"/>
        </w:rPr>
        <w:drawing>
          <wp:inline distT="0" distB="0" distL="0" distR="0" wp14:anchorId="6DE14256" wp14:editId="75BAC371">
            <wp:extent cx="628650" cy="800100"/>
            <wp:effectExtent l="0" t="0" r="0" b="0"/>
            <wp:docPr id="1" name="Рисунок 1" descr="герб талинк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талинка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25" w:rsidRPr="00C96217" w:rsidRDefault="00A65325" w:rsidP="00C96217">
      <w:pPr>
        <w:widowControl w:val="0"/>
        <w:autoSpaceDE w:val="0"/>
        <w:autoSpaceDN w:val="0"/>
        <w:adjustRightInd w:val="0"/>
        <w:spacing w:line="20" w:lineRule="atLeast"/>
        <w:ind w:left="-180"/>
        <w:contextualSpacing/>
        <w:mirrorIndents/>
        <w:jc w:val="center"/>
        <w:rPr>
          <w:b/>
        </w:rPr>
      </w:pPr>
      <w:r w:rsidRPr="00C96217">
        <w:rPr>
          <w:b/>
        </w:rPr>
        <w:t>Муниципальное образование городское поселение Талинка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9873"/>
      </w:tblGrid>
      <w:tr w:rsidR="00C96217" w:rsidRPr="00C96217" w:rsidTr="004B07C5">
        <w:trPr>
          <w:trHeight w:hRule="exact" w:val="2187"/>
        </w:trPr>
        <w:tc>
          <w:tcPr>
            <w:tcW w:w="9873" w:type="dxa"/>
          </w:tcPr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mirrorIndents/>
              <w:jc w:val="center"/>
              <w:rPr>
                <w:b/>
              </w:rPr>
            </w:pPr>
            <w:r w:rsidRPr="00C96217">
              <w:rPr>
                <w:b/>
              </w:rPr>
              <w:t>АДМИНИСТРАЦИЯ</w:t>
            </w:r>
          </w:p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mirrorIndents/>
              <w:jc w:val="center"/>
              <w:rPr>
                <w:b/>
              </w:rPr>
            </w:pPr>
            <w:r w:rsidRPr="00C96217">
              <w:rPr>
                <w:b/>
              </w:rPr>
              <w:t>ГОРОДСКОГО ПОСЕЛЕНИЯ ТАЛИНКА</w:t>
            </w:r>
          </w:p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540"/>
              <w:contextualSpacing/>
              <w:mirrorIndents/>
              <w:jc w:val="center"/>
            </w:pPr>
            <w:r w:rsidRPr="00C96217">
              <w:t xml:space="preserve">      Октябрьского района</w:t>
            </w:r>
          </w:p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mirrorIndents/>
              <w:jc w:val="center"/>
            </w:pPr>
            <w:r w:rsidRPr="00C96217">
              <w:t>Ханты-Мансийского автономного округа – Югры</w:t>
            </w:r>
          </w:p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mirrorIndents/>
              <w:jc w:val="both"/>
            </w:pPr>
          </w:p>
          <w:p w:rsidR="00A65325" w:rsidRPr="00C96217" w:rsidRDefault="00A65325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mirrorIndents/>
              <w:jc w:val="center"/>
              <w:rPr>
                <w:b/>
              </w:rPr>
            </w:pPr>
            <w:r w:rsidRPr="00C96217">
              <w:rPr>
                <w:b/>
              </w:rPr>
              <w:t>ПОСТАНОВЛЕНИЕ</w:t>
            </w:r>
          </w:p>
          <w:p w:rsidR="002A7CEC" w:rsidRDefault="002A7CEC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80"/>
              <w:contextualSpacing/>
              <w:mirrorIndents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</w:p>
          <w:p w:rsidR="002A7CEC" w:rsidRDefault="002A7CEC" w:rsidP="00B25668">
            <w:pPr>
              <w:widowControl w:val="0"/>
              <w:tabs>
                <w:tab w:val="left" w:pos="165"/>
                <w:tab w:val="left" w:pos="8835"/>
              </w:tabs>
              <w:autoSpaceDE w:val="0"/>
              <w:autoSpaceDN w:val="0"/>
              <w:adjustRightInd w:val="0"/>
              <w:spacing w:line="20" w:lineRule="atLeast"/>
              <w:contextualSpacing/>
              <w:mirrorIndents/>
            </w:pPr>
            <w:r>
              <w:t>« 20» декабря 2017</w:t>
            </w:r>
            <w:r w:rsidR="00B25668">
              <w:tab/>
              <w:t>№368</w:t>
            </w:r>
          </w:p>
          <w:p w:rsidR="008B07B7" w:rsidRDefault="008B07B7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80"/>
              <w:contextualSpacing/>
              <w:mirrorIndents/>
              <w:jc w:val="center"/>
              <w:rPr>
                <w:b/>
              </w:rPr>
            </w:pPr>
          </w:p>
          <w:p w:rsidR="008B07B7" w:rsidRDefault="008B07B7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80"/>
              <w:contextualSpacing/>
              <w:mirrorIndents/>
              <w:jc w:val="center"/>
              <w:rPr>
                <w:b/>
              </w:rPr>
            </w:pPr>
          </w:p>
          <w:p w:rsidR="008B07B7" w:rsidRDefault="008B07B7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80"/>
              <w:contextualSpacing/>
              <w:mirrorIndents/>
              <w:jc w:val="center"/>
              <w:rPr>
                <w:b/>
              </w:rPr>
            </w:pPr>
          </w:p>
          <w:p w:rsidR="008B07B7" w:rsidRPr="00C96217" w:rsidRDefault="008B07B7" w:rsidP="00C96217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180"/>
              <w:contextualSpacing/>
              <w:mirrorIndents/>
              <w:jc w:val="center"/>
              <w:rPr>
                <w:b/>
              </w:rPr>
            </w:pPr>
          </w:p>
        </w:tc>
      </w:tr>
    </w:tbl>
    <w:p w:rsidR="002A7CEC" w:rsidRDefault="002A7CEC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</w:p>
    <w:p w:rsidR="002A7CEC" w:rsidRDefault="002A7CEC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</w:p>
    <w:p w:rsidR="00C96217" w:rsidRPr="00C96217" w:rsidRDefault="00C96217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  <w:r w:rsidRPr="00C9621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</w:p>
    <w:p w:rsidR="00C96217" w:rsidRPr="00C96217" w:rsidRDefault="00C96217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  <w:r w:rsidRPr="00C96217">
        <w:rPr>
          <w:rFonts w:ascii="Times New Roman" w:hAnsi="Times New Roman" w:cs="Times New Roman"/>
          <w:b w:val="0"/>
          <w:sz w:val="24"/>
          <w:szCs w:val="24"/>
        </w:rPr>
        <w:t xml:space="preserve">«Реализация проекта «Инициативное </w:t>
      </w:r>
    </w:p>
    <w:p w:rsidR="00C96217" w:rsidRPr="00C96217" w:rsidRDefault="00C96217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  <w:r w:rsidRPr="00C96217">
        <w:rPr>
          <w:rFonts w:ascii="Times New Roman" w:hAnsi="Times New Roman" w:cs="Times New Roman"/>
          <w:b w:val="0"/>
          <w:sz w:val="24"/>
          <w:szCs w:val="24"/>
        </w:rPr>
        <w:t>бюджетирование» на 2018-20</w:t>
      </w:r>
      <w:r w:rsidR="002749AF">
        <w:rPr>
          <w:rFonts w:ascii="Times New Roman" w:hAnsi="Times New Roman" w:cs="Times New Roman"/>
          <w:b w:val="0"/>
          <w:sz w:val="24"/>
          <w:szCs w:val="24"/>
        </w:rPr>
        <w:t>20</w:t>
      </w:r>
      <w:r w:rsidRPr="00C96217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781E9A" w:rsidRPr="00C96217" w:rsidRDefault="00C96217" w:rsidP="00C96217">
      <w:pPr>
        <w:pStyle w:val="ConsPlusTitle"/>
        <w:spacing w:line="20" w:lineRule="atLeast"/>
        <w:contextualSpacing/>
        <w:mirrorIndents/>
        <w:rPr>
          <w:rFonts w:ascii="Times New Roman" w:hAnsi="Times New Roman" w:cs="Times New Roman"/>
          <w:b w:val="0"/>
          <w:sz w:val="24"/>
          <w:szCs w:val="24"/>
        </w:rPr>
      </w:pPr>
      <w:r w:rsidRPr="00C962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C96217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C9621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0" w:history="1">
        <w:r w:rsidRPr="00C962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9621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C96217">
        <w:rPr>
          <w:rFonts w:ascii="Times New Roman" w:hAnsi="Times New Roman" w:cs="Times New Roman"/>
          <w:sz w:val="24"/>
          <w:szCs w:val="24"/>
        </w:rPr>
        <w:t>ст 29,33 Устава городского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>: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27" w:history="1">
        <w:r w:rsidRPr="00C96217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C96217">
        <w:rPr>
          <w:rFonts w:ascii="Times New Roman" w:hAnsi="Times New Roman" w:cs="Times New Roman"/>
          <w:sz w:val="24"/>
          <w:szCs w:val="24"/>
        </w:rPr>
        <w:t xml:space="preserve"> "Реализация проекта "Инициативное бюджетирование" на 2018 - 20</w:t>
      </w:r>
      <w:r w:rsidR="002749AF">
        <w:rPr>
          <w:rFonts w:ascii="Times New Roman" w:hAnsi="Times New Roman" w:cs="Times New Roman"/>
          <w:sz w:val="24"/>
          <w:szCs w:val="24"/>
        </w:rPr>
        <w:t>20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годы" согласно приложению.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2.</w:t>
      </w:r>
      <w:r w:rsidR="00C96217">
        <w:rPr>
          <w:rFonts w:ascii="Times New Roman" w:hAnsi="Times New Roman" w:cs="Times New Roman"/>
          <w:sz w:val="24"/>
          <w:szCs w:val="24"/>
        </w:rPr>
        <w:t xml:space="preserve">Настоящее постановление разместить </w:t>
      </w:r>
      <w:r w:rsidR="00C96217" w:rsidRPr="00FD7653">
        <w:rPr>
          <w:rFonts w:ascii="Times New Roman" w:hAnsi="Times New Roman"/>
          <w:sz w:val="24"/>
          <w:szCs w:val="24"/>
        </w:rPr>
        <w:t>на информационном стенде в здании   Администрации г.п. Талинка и библиотеке МКУ «Центр культуры и спорта г.п. Талинка».</w:t>
      </w:r>
      <w:r w:rsidR="00C96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3. Постановление вступает в силу с 01.01.2018.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</w:t>
      </w:r>
      <w:r w:rsidR="00C96217">
        <w:rPr>
          <w:rFonts w:ascii="Times New Roman" w:hAnsi="Times New Roman" w:cs="Times New Roman"/>
          <w:sz w:val="24"/>
          <w:szCs w:val="24"/>
        </w:rPr>
        <w:t>муниципального образования по социальным вопросам В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  <w:r w:rsidR="00C96217">
        <w:rPr>
          <w:rFonts w:ascii="Times New Roman" w:hAnsi="Times New Roman" w:cs="Times New Roman"/>
          <w:sz w:val="24"/>
          <w:szCs w:val="24"/>
        </w:rPr>
        <w:t>Р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  <w:r w:rsidR="00C96217">
        <w:rPr>
          <w:rFonts w:ascii="Times New Roman" w:hAnsi="Times New Roman" w:cs="Times New Roman"/>
          <w:sz w:val="24"/>
          <w:szCs w:val="24"/>
        </w:rPr>
        <w:t>Сафиюлину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поселения Талинка                                                                   С.Б.Шевченко</w:t>
      </w:r>
    </w:p>
    <w:p w:rsidR="00781E9A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P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96217" w:rsidRPr="00C96217" w:rsidRDefault="00C96217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Приложение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96217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от </w:t>
      </w:r>
      <w:r w:rsidR="00B25668">
        <w:rPr>
          <w:rFonts w:ascii="Times New Roman" w:hAnsi="Times New Roman" w:cs="Times New Roman"/>
          <w:sz w:val="24"/>
          <w:szCs w:val="24"/>
        </w:rPr>
        <w:t>22.12.2017</w:t>
      </w:r>
      <w:bookmarkStart w:id="0" w:name="_GoBack"/>
      <w:bookmarkEnd w:id="0"/>
      <w:r w:rsidRPr="00C96217">
        <w:rPr>
          <w:rFonts w:ascii="Times New Roman" w:hAnsi="Times New Roman" w:cs="Times New Roman"/>
          <w:sz w:val="24"/>
          <w:szCs w:val="24"/>
        </w:rPr>
        <w:t xml:space="preserve"> N</w:t>
      </w:r>
      <w:r w:rsidR="00B25668">
        <w:rPr>
          <w:rFonts w:ascii="Times New Roman" w:hAnsi="Times New Roman" w:cs="Times New Roman"/>
          <w:sz w:val="24"/>
          <w:szCs w:val="24"/>
        </w:rPr>
        <w:t>368</w:t>
      </w:r>
      <w:r w:rsidRPr="00C96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Title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C96217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781E9A" w:rsidRPr="00C96217" w:rsidRDefault="00781E9A" w:rsidP="00C96217">
      <w:pPr>
        <w:pStyle w:val="ConsPlusTitle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"РЕАЛИЗАЦИЯ ПРОЕКТА "ИНИЦИАТИВНОЕ БЮДЖЕТИРОВАНИЕ"</w:t>
      </w:r>
    </w:p>
    <w:p w:rsidR="00781E9A" w:rsidRPr="00C96217" w:rsidRDefault="00781E9A" w:rsidP="00C96217">
      <w:pPr>
        <w:pStyle w:val="ConsPlusTitle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НА 2018 - 202</w:t>
      </w:r>
      <w:r w:rsidR="002749AF"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I. Паспорт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"Реализация проекта "Инициативное бюджетирование"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на 2018 - 202</w:t>
      </w:r>
      <w:r w:rsidR="002749AF"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17" w:type="dxa"/>
          </w:tcPr>
          <w:p w:rsidR="00781E9A" w:rsidRPr="00C96217" w:rsidRDefault="00781E9A" w:rsidP="002749AF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проекта "Инициативное бюджетирование" на 2018 - 202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годы" (далее - муниципальная программа)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17" w:type="dxa"/>
          </w:tcPr>
          <w:p w:rsidR="00781E9A" w:rsidRPr="004B6A07" w:rsidRDefault="004B6A07" w:rsidP="00CA7998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Отдел капитально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архитектуры и градостроительства 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Талинка 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17" w:type="dxa"/>
          </w:tcPr>
          <w:p w:rsidR="00781E9A" w:rsidRPr="00C96217" w:rsidRDefault="00970556" w:rsidP="00970556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социальным вопросам и связям с общественностью  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17" w:type="dxa"/>
          </w:tcPr>
          <w:p w:rsidR="00781E9A" w:rsidRPr="00C96217" w:rsidRDefault="00781E9A" w:rsidP="002749AF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 значимых проектов на территории муниципального образования город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ское поселение Талинка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поддержки их инициатив в решении вопросов местного значения, в том числе софинансирование расходов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путем личного участия в благоустройстве городского поселения Талинка 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6917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917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1.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тротуаров.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2. Мероприятия по ремонту, благоустройству и модернизации объектов благоустройства.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3. Мероприятия по ремонту и модернизации объектов социальной сферы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17" w:type="dxa"/>
          </w:tcPr>
          <w:p w:rsidR="00781E9A" w:rsidRPr="00C96217" w:rsidRDefault="002749AF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2018 - 2020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17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Финансирование муниципальной программы осуществляется за счет средств бюджета город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ского поселения Талинка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инициативы от населения, юридических лиц, индивидуальных предпринимателей и их 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 xml:space="preserve">личного участия в мероприятиях ( мероприятиях по благоустройству) 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составляет 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,00 тыс. рублей, в том числе:</w:t>
            </w:r>
          </w:p>
          <w:p w:rsidR="00781E9A" w:rsidRPr="00C96217" w:rsidRDefault="002749AF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бюджет городского поселения 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Финансирование муниципальной программы по годам: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- 2018 год 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,00 тыс. рублей, в том числе:</w:t>
            </w:r>
          </w:p>
          <w:p w:rsidR="009348F4" w:rsidRDefault="009348F4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-бюджет автономного округа-1300,00</w:t>
            </w:r>
          </w:p>
          <w:p w:rsidR="00781E9A" w:rsidRPr="00C96217" w:rsidRDefault="002749AF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>бюджет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 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48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81E9A" w:rsidRPr="00C96217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781E9A" w:rsidRPr="00C96217" w:rsidRDefault="00781E9A" w:rsidP="002749AF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- 2019 год 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</w:p>
          <w:p w:rsidR="00781E9A" w:rsidRPr="00C96217" w:rsidRDefault="00781E9A" w:rsidP="002749AF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- 2020 год - </w:t>
            </w:r>
            <w:r w:rsidR="002749AF">
              <w:rPr>
                <w:rFonts w:ascii="Times New Roman" w:hAnsi="Times New Roman" w:cs="Times New Roman"/>
                <w:sz w:val="24"/>
                <w:szCs w:val="24"/>
              </w:rPr>
              <w:t xml:space="preserve"> 0,00 тыс. рублей. 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17" w:rsidRPr="00C96217" w:rsidTr="00654DC0">
        <w:tc>
          <w:tcPr>
            <w:tcW w:w="2154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917" w:type="dxa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1.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тротуаров, - 100%.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2.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благоустройства, - 100%.</w:t>
            </w:r>
          </w:p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3.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сферы, - 100%</w:t>
            </w:r>
          </w:p>
        </w:tc>
      </w:tr>
    </w:tbl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II. Краткая характеристика вопросов, на решение которых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направлена муниципальная программа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Федерации, является развитие существующих практик инициативного бюджетирования и появление новых, основанных на участии населения, юридических лиц и индивидуальных предпринимателей в бюджетных инициативах.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Софинансирование проектов инициативного бюджетирования населения, юридических лиц и индивидуальных предпринимателей - следующий шаг в привлечении средств населения, юридических лиц и индивидуальных </w:t>
      </w:r>
      <w:r w:rsidRPr="00C96217">
        <w:rPr>
          <w:rFonts w:ascii="Times New Roman" w:hAnsi="Times New Roman" w:cs="Times New Roman"/>
          <w:sz w:val="24"/>
          <w:szCs w:val="24"/>
        </w:rPr>
        <w:lastRenderedPageBreak/>
        <w:t>предпринимателей на решение вопросов местного значения.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- в содержании и обеспечении сохранности объектов.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III. Основная цель и задача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реализация социально значимых проектов на территории муниципального образования горо</w:t>
      </w:r>
      <w:r w:rsidR="002749AF">
        <w:rPr>
          <w:rFonts w:ascii="Times New Roman" w:hAnsi="Times New Roman" w:cs="Times New Roman"/>
          <w:sz w:val="24"/>
          <w:szCs w:val="24"/>
        </w:rPr>
        <w:t>дского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города и поддержки их инициатив в решении вопросов местного значения, в том числе </w:t>
      </w:r>
      <w:r w:rsidR="002749AF">
        <w:rPr>
          <w:rFonts w:ascii="Times New Roman" w:hAnsi="Times New Roman" w:cs="Times New Roman"/>
          <w:sz w:val="24"/>
          <w:szCs w:val="24"/>
        </w:rPr>
        <w:t>путем личного участия в реализации программных мероприятий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Достижение цели будет осуществляться путем решения следующей задачи: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IV. Сроки реализации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Сроки реализации муниципальной программы: 2018 - 202</w:t>
      </w:r>
      <w:r w:rsidR="002749AF"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V. Финансовое обеспечение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осуществляется за счет средств бюджета город</w:t>
      </w:r>
      <w:r w:rsidR="002749AF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при условии инициативы от населения, юридических лиц, индивидуальных предпринимателей и их</w:t>
      </w:r>
      <w:r w:rsidR="002749AF">
        <w:rPr>
          <w:rFonts w:ascii="Times New Roman" w:hAnsi="Times New Roman" w:cs="Times New Roman"/>
          <w:sz w:val="24"/>
          <w:szCs w:val="24"/>
        </w:rPr>
        <w:t xml:space="preserve"> личного участия в программных мероприятиях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на 2018 - 202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 составляет </w:t>
      </w:r>
      <w:r w:rsidR="002677FC">
        <w:rPr>
          <w:rFonts w:ascii="Times New Roman" w:hAnsi="Times New Roman" w:cs="Times New Roman"/>
          <w:sz w:val="24"/>
          <w:szCs w:val="24"/>
        </w:rPr>
        <w:t>1313</w:t>
      </w:r>
      <w:r w:rsidRPr="00C96217">
        <w:rPr>
          <w:rFonts w:ascii="Times New Roman" w:hAnsi="Times New Roman" w:cs="Times New Roman"/>
          <w:sz w:val="24"/>
          <w:szCs w:val="24"/>
        </w:rPr>
        <w:t>,00 тыс. рублей, в том числе: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бюджет городского поселения </w:t>
      </w:r>
      <w:r w:rsidRPr="00C96217">
        <w:rPr>
          <w:rFonts w:ascii="Times New Roman" w:hAnsi="Times New Roman" w:cs="Times New Roman"/>
          <w:sz w:val="24"/>
          <w:szCs w:val="24"/>
        </w:rPr>
        <w:t xml:space="preserve">- </w:t>
      </w:r>
      <w:r w:rsidR="002677FC">
        <w:rPr>
          <w:rFonts w:ascii="Times New Roman" w:hAnsi="Times New Roman" w:cs="Times New Roman"/>
          <w:sz w:val="24"/>
          <w:szCs w:val="24"/>
        </w:rPr>
        <w:t>13</w:t>
      </w:r>
      <w:r w:rsidRPr="00C96217">
        <w:rPr>
          <w:rFonts w:ascii="Times New Roman" w:hAnsi="Times New Roman" w:cs="Times New Roman"/>
          <w:sz w:val="24"/>
          <w:szCs w:val="24"/>
        </w:rPr>
        <w:t>,00 тыс. рублей;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по годам: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- 2018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6217">
        <w:rPr>
          <w:rFonts w:ascii="Times New Roman" w:hAnsi="Times New Roman" w:cs="Times New Roman"/>
          <w:sz w:val="24"/>
          <w:szCs w:val="24"/>
        </w:rPr>
        <w:t xml:space="preserve"> </w:t>
      </w:r>
      <w:r w:rsidR="002677FC">
        <w:rPr>
          <w:rFonts w:ascii="Times New Roman" w:hAnsi="Times New Roman" w:cs="Times New Roman"/>
          <w:sz w:val="24"/>
          <w:szCs w:val="24"/>
        </w:rPr>
        <w:t>1313</w:t>
      </w:r>
      <w:r w:rsidRPr="00C96217">
        <w:rPr>
          <w:rFonts w:ascii="Times New Roman" w:hAnsi="Times New Roman" w:cs="Times New Roman"/>
          <w:sz w:val="24"/>
          <w:szCs w:val="24"/>
        </w:rPr>
        <w:t>,00 тыс. рублей, в том числе: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6217">
        <w:rPr>
          <w:rFonts w:ascii="Times New Roman" w:hAnsi="Times New Roman" w:cs="Times New Roman"/>
          <w:sz w:val="24"/>
          <w:szCs w:val="24"/>
        </w:rPr>
        <w:t>бюджет город</w:t>
      </w:r>
      <w:r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Pr="00C96217">
        <w:rPr>
          <w:rFonts w:ascii="Times New Roman" w:hAnsi="Times New Roman" w:cs="Times New Roman"/>
          <w:sz w:val="24"/>
          <w:szCs w:val="24"/>
        </w:rPr>
        <w:t xml:space="preserve">- </w:t>
      </w:r>
      <w:r w:rsidR="002677FC">
        <w:rPr>
          <w:rFonts w:ascii="Times New Roman" w:hAnsi="Times New Roman" w:cs="Times New Roman"/>
          <w:sz w:val="24"/>
          <w:szCs w:val="24"/>
        </w:rPr>
        <w:t>13</w:t>
      </w:r>
      <w:r w:rsidRPr="00C96217">
        <w:rPr>
          <w:rFonts w:ascii="Times New Roman" w:hAnsi="Times New Roman" w:cs="Times New Roman"/>
          <w:sz w:val="24"/>
          <w:szCs w:val="24"/>
        </w:rPr>
        <w:t>,00 тыс. рублей;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- 2019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6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00,00 тыс. рублей</w:t>
      </w:r>
    </w:p>
    <w:p w:rsidR="002749AF" w:rsidRPr="00C96217" w:rsidRDefault="002749AF" w:rsidP="002749AF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- 2020 год - </w:t>
      </w:r>
      <w:r>
        <w:rPr>
          <w:rFonts w:ascii="Times New Roman" w:hAnsi="Times New Roman" w:cs="Times New Roman"/>
          <w:sz w:val="24"/>
          <w:szCs w:val="24"/>
        </w:rPr>
        <w:t xml:space="preserve"> 00,00 тыс. рублей. 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Объемы финансир</w:t>
      </w:r>
      <w:r w:rsidR="006E10C6">
        <w:rPr>
          <w:rFonts w:ascii="Times New Roman" w:hAnsi="Times New Roman" w:cs="Times New Roman"/>
          <w:sz w:val="24"/>
          <w:szCs w:val="24"/>
        </w:rPr>
        <w:t>ования из средств бюджета городского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предусмотренные на реализацию муниципальной программы, подлежат ежегодному уточнению при формировании бюджета город</w:t>
      </w:r>
      <w:r w:rsidR="006E10C6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VI. Механизм реализации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включает: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- ежегодное формирование (уточнение) основных мероприятий с уточнением затрат по объектам в соответствии с мониторингом фактически достигнутых целевых </w:t>
      </w:r>
      <w:r w:rsidRPr="00C96217">
        <w:rPr>
          <w:rFonts w:ascii="Times New Roman" w:hAnsi="Times New Roman" w:cs="Times New Roman"/>
          <w:sz w:val="24"/>
          <w:szCs w:val="24"/>
        </w:rPr>
        <w:lastRenderedPageBreak/>
        <w:t>показателей реализации муниципальной программы;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выполнение основных мероприятий муниципальной программы в установленные сроки;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обеспечение управления муниципальной программой и эффективное использование выделенных средств;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представление отчетов о выполнении муниципальной программы.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Ответственным исполнителем муниципальной программы является</w:t>
      </w:r>
      <w:r w:rsidR="006E10C6">
        <w:rPr>
          <w:rFonts w:ascii="Times New Roman" w:hAnsi="Times New Roman" w:cs="Times New Roman"/>
          <w:sz w:val="24"/>
          <w:szCs w:val="24"/>
        </w:rPr>
        <w:t xml:space="preserve"> о</w:t>
      </w:r>
      <w:r w:rsidR="006E10C6" w:rsidRPr="004B6A07">
        <w:rPr>
          <w:rFonts w:ascii="Times New Roman" w:hAnsi="Times New Roman" w:cs="Times New Roman"/>
          <w:sz w:val="24"/>
          <w:szCs w:val="24"/>
        </w:rPr>
        <w:t>тдел капитально</w:t>
      </w:r>
      <w:r w:rsidR="006E10C6">
        <w:rPr>
          <w:rFonts w:ascii="Times New Roman" w:hAnsi="Times New Roman" w:cs="Times New Roman"/>
          <w:sz w:val="24"/>
          <w:szCs w:val="24"/>
        </w:rPr>
        <w:t>го</w:t>
      </w:r>
      <w:r w:rsidR="006E10C6" w:rsidRPr="004B6A07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10C6">
        <w:rPr>
          <w:rFonts w:ascii="Times New Roman" w:hAnsi="Times New Roman" w:cs="Times New Roman"/>
          <w:sz w:val="24"/>
          <w:szCs w:val="24"/>
        </w:rPr>
        <w:t xml:space="preserve">а, архитектуры и градостроительства </w:t>
      </w:r>
      <w:r w:rsidR="006E10C6" w:rsidRPr="004B6A07">
        <w:rPr>
          <w:rFonts w:ascii="Times New Roman" w:hAnsi="Times New Roman" w:cs="Times New Roman"/>
          <w:sz w:val="24"/>
          <w:szCs w:val="24"/>
        </w:rPr>
        <w:t>администрации городского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осуществляет: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координацию деятельности соисполнителей муниципальной программы;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формирование основных мероприятий муниципальной программы на очередной финансовый год и внесение изменений в муниципальную программу;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мониторинг и оценку результативности основных мероприятий, обеспечивает при необходимости их корректировку;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контроль выполнения основных мероприятий муниципальной программы;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подготовку отчета о ходе реализации муниципальной программы и использовании финансовых средств;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проведение ежеквартальной и ежегодной оценки эффективности реализации муниципальной программы.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Соисполнителями муниципальной программы являются </w:t>
      </w:r>
      <w:r w:rsidR="006E10C6">
        <w:rPr>
          <w:rFonts w:ascii="Times New Roman" w:hAnsi="Times New Roman" w:cs="Times New Roman"/>
          <w:sz w:val="24"/>
          <w:szCs w:val="24"/>
        </w:rPr>
        <w:t xml:space="preserve">отдел по социальным вопросам и связям с общественностью </w:t>
      </w:r>
      <w:r w:rsidRPr="00C96217">
        <w:rPr>
          <w:rFonts w:ascii="Times New Roman" w:hAnsi="Times New Roman" w:cs="Times New Roman"/>
          <w:sz w:val="24"/>
          <w:szCs w:val="24"/>
        </w:rPr>
        <w:t>которые: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участвуют в реализации основных мероприятий муниципальной программы;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в части своих полномочий несут ответственность за своевременную реализацию муниципальной программы, обеспечивают эффективное использование средств, выделяемых на ее реализацию.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Формирование конкурсных заявок, участие в конкурсе по их отбору, реализация проектов, отобранных на конкурсной основе, финансовое обеспечение мероприятий муниципальной программы осуществляется в соответствии с правовым актом </w:t>
      </w:r>
      <w:r w:rsidR="006E10C6">
        <w:rPr>
          <w:rFonts w:ascii="Times New Roman" w:hAnsi="Times New Roman" w:cs="Times New Roman"/>
          <w:sz w:val="24"/>
          <w:szCs w:val="24"/>
        </w:rPr>
        <w:t>администрации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Администрирование средств, поступающих на лицевой счет бюджета город</w:t>
      </w:r>
      <w:r w:rsidR="006E10C6">
        <w:rPr>
          <w:rFonts w:ascii="Times New Roman" w:hAnsi="Times New Roman" w:cs="Times New Roman"/>
          <w:sz w:val="24"/>
          <w:szCs w:val="24"/>
        </w:rPr>
        <w:t>ского поселения</w:t>
      </w:r>
      <w:r w:rsidRPr="00C96217">
        <w:rPr>
          <w:rFonts w:ascii="Times New Roman" w:hAnsi="Times New Roman" w:cs="Times New Roman"/>
          <w:sz w:val="24"/>
          <w:szCs w:val="24"/>
        </w:rPr>
        <w:t xml:space="preserve"> от населения, юридических лиц и индивидуальных предпринимателей, осуществляется главным администратором доходов бюджета город</w:t>
      </w:r>
      <w:r w:rsidR="006E10C6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с разбивкой в разрезе объектов, заявки по которым прошли конкурсный отбор и выбраны для реализации муниципальной программы. Средства, поступающие на счет, имеют статус безвозмездных поступлений и оформляются договорами пожертвований в соответствии с действующим законодательством Российской Федерации.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Принятие средств на реализацию муниципальной программы от населения, юридических лиц и индивидуальных предпринимателей осуществляется администратором средств бюджета город</w:t>
      </w:r>
      <w:r w:rsidR="006E10C6">
        <w:rPr>
          <w:rFonts w:ascii="Times New Roman" w:hAnsi="Times New Roman" w:cs="Times New Roman"/>
          <w:sz w:val="24"/>
          <w:szCs w:val="24"/>
        </w:rPr>
        <w:t>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Расходование средств осуществляется в соответствии с заключенными муниципальными контрактами в рамках законодательства Российской Федерации о контрактной системе в сфере закупок товаров, работ, услуг для обеспечения государственных (муниципальных) нужд.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Реализация основных мероприятий муниципальной программы осуществляется путем включения соисполнителем муниципальной программы в соответствующую муниципальную программу, ответственным исполнителем которой он является, отдельных мероприятий по реализации проектов инициативного бюджетирования.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VII. Оценка ожидаемой эффективности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Эффективность решения поставленной задачи посредством реализации основных мероприятий муниципальной программы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В качестве ожидаемых результатов реализации муниципальной программы выбраны следующие показатели эффективности: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благоустройства;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- 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Расчет соответствующего показателя производится как отношение количества отобранных и в полном объеме выполненных заявок к количеству отобранных заявок в части проведения соответствующего мероприятия.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 приведены в </w:t>
      </w:r>
      <w:hyperlink w:anchor="P158" w:history="1">
        <w:r w:rsidRPr="00C96217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spacing w:line="20" w:lineRule="atLeast"/>
        <w:contextualSpacing/>
        <w:mirrorIndents/>
        <w:sectPr w:rsidR="00781E9A" w:rsidRPr="00C96217" w:rsidSect="006478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58"/>
      <w:bookmarkEnd w:id="2"/>
      <w:r w:rsidRPr="00C9621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"Реализация проекта "Инициативное бюджетирование"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на 2018 - 202</w:t>
      </w:r>
      <w:r w:rsidR="006E10C6"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1077"/>
        <w:gridCol w:w="850"/>
        <w:gridCol w:w="851"/>
        <w:gridCol w:w="1078"/>
        <w:gridCol w:w="2693"/>
      </w:tblGrid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75" w:type="dxa"/>
            <w:vMerge w:val="restart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7" w:type="dxa"/>
            <w:vMerge w:val="restart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2779" w:type="dxa"/>
            <w:gridSpan w:val="3"/>
          </w:tcPr>
          <w:p w:rsidR="008C396C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:rsidR="008C396C" w:rsidRDefault="008C396C" w:rsidP="008C396C">
            <w:pPr>
              <w:pStyle w:val="ConsPlusNormal"/>
              <w:spacing w:line="20" w:lineRule="atLeast"/>
              <w:ind w:right="-20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3175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1077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850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78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</w:tr>
      <w:tr w:rsidR="008C396C" w:rsidRPr="00C96217" w:rsidTr="008C396C">
        <w:tc>
          <w:tcPr>
            <w:tcW w:w="62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396C" w:rsidRPr="00C96217" w:rsidTr="008C396C">
        <w:tc>
          <w:tcPr>
            <w:tcW w:w="62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тротуаров (%)</w:t>
            </w:r>
          </w:p>
        </w:tc>
        <w:tc>
          <w:tcPr>
            <w:tcW w:w="107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96C" w:rsidRPr="00C96217" w:rsidTr="008C396C">
        <w:tc>
          <w:tcPr>
            <w:tcW w:w="62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75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ремонту, благоустройству и модернизации объектов благоустройства (%)</w:t>
            </w:r>
          </w:p>
        </w:tc>
        <w:tc>
          <w:tcPr>
            <w:tcW w:w="107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96C" w:rsidRPr="00C96217" w:rsidTr="008C396C">
        <w:tc>
          <w:tcPr>
            <w:tcW w:w="62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Доля отобранных заявок на реализацию проекта "Инициативное бюджетирование", по которым в полном объеме осуществлены все запланированные мероприятия по ремонту и модернизации объектов социальной сферы (%)</w:t>
            </w:r>
          </w:p>
        </w:tc>
        <w:tc>
          <w:tcPr>
            <w:tcW w:w="107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VIII. Перечень основных мероприятий муниципальной программы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муниципальной программы.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Мероприятия имеют комплексный характер, каждое из которых представляет совокупность взаимосвязанных действий структурных подразделений администрации города и населения, юридических лиц и индиви</w:t>
      </w:r>
      <w:r w:rsidR="006E10C6">
        <w:rPr>
          <w:rFonts w:ascii="Times New Roman" w:hAnsi="Times New Roman" w:cs="Times New Roman"/>
          <w:sz w:val="24"/>
          <w:szCs w:val="24"/>
        </w:rPr>
        <w:t>дуальных предпринимателей городского поселения Талинка</w:t>
      </w:r>
      <w:r w:rsidRPr="00C96217">
        <w:rPr>
          <w:rFonts w:ascii="Times New Roman" w:hAnsi="Times New Roman" w:cs="Times New Roman"/>
          <w:sz w:val="24"/>
          <w:szCs w:val="24"/>
        </w:rPr>
        <w:t xml:space="preserve"> по достижению цели и показателей в рамках муниципальной программы.</w:t>
      </w:r>
    </w:p>
    <w:p w:rsidR="00781E9A" w:rsidRPr="00C96217" w:rsidRDefault="00781E9A" w:rsidP="00C96217">
      <w:pPr>
        <w:pStyle w:val="ConsPlusNormal"/>
        <w:spacing w:line="20" w:lineRule="atLeast"/>
        <w:ind w:firstLine="54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основных мероприятий муниципальной программы приведен в </w:t>
      </w:r>
      <w:hyperlink w:anchor="P217" w:history="1">
        <w:r w:rsidRPr="00C96217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C96217">
        <w:rPr>
          <w:rFonts w:ascii="Times New Roman" w:hAnsi="Times New Roman" w:cs="Times New Roman"/>
          <w:sz w:val="24"/>
          <w:szCs w:val="24"/>
        </w:rPr>
        <w:t>.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Таблица 2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7"/>
      <w:bookmarkEnd w:id="3"/>
      <w:r w:rsidRPr="00C96217">
        <w:rPr>
          <w:rFonts w:ascii="Times New Roman" w:hAnsi="Times New Roman" w:cs="Times New Roman"/>
          <w:sz w:val="24"/>
          <w:szCs w:val="24"/>
        </w:rPr>
        <w:t>Перечень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основных мероприятий муниципальной программы "Реализация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96217">
        <w:rPr>
          <w:rFonts w:ascii="Times New Roman" w:hAnsi="Times New Roman" w:cs="Times New Roman"/>
          <w:sz w:val="24"/>
          <w:szCs w:val="24"/>
        </w:rPr>
        <w:t>проекта "Инициативное бюджетирование" на 2018 - 202</w:t>
      </w:r>
      <w:r w:rsidR="006E10C6">
        <w:rPr>
          <w:rFonts w:ascii="Times New Roman" w:hAnsi="Times New Roman" w:cs="Times New Roman"/>
          <w:sz w:val="24"/>
          <w:szCs w:val="24"/>
        </w:rPr>
        <w:t>0</w:t>
      </w:r>
      <w:r w:rsidRPr="00C96217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1985"/>
        <w:gridCol w:w="1304"/>
        <w:gridCol w:w="994"/>
        <w:gridCol w:w="907"/>
        <w:gridCol w:w="907"/>
        <w:gridCol w:w="1842"/>
        <w:gridCol w:w="144"/>
      </w:tblGrid>
      <w:tr w:rsidR="00C96217" w:rsidRPr="00C96217" w:rsidTr="008C396C">
        <w:tc>
          <w:tcPr>
            <w:tcW w:w="624" w:type="dxa"/>
            <w:vMerge w:val="restart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vMerge w:val="restart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985" w:type="dxa"/>
            <w:vMerge w:val="restart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1304" w:type="dxa"/>
            <w:vMerge w:val="restart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94" w:type="dxa"/>
            <w:gridSpan w:val="5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муниципальной программы (тыс. руб.)</w:t>
            </w:r>
          </w:p>
        </w:tc>
      </w:tr>
      <w:tr w:rsidR="00C96217" w:rsidRPr="00C96217" w:rsidTr="008C396C">
        <w:tc>
          <w:tcPr>
            <w:tcW w:w="624" w:type="dxa"/>
            <w:vMerge/>
          </w:tcPr>
          <w:p w:rsidR="00781E9A" w:rsidRPr="00C96217" w:rsidRDefault="00781E9A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781E9A" w:rsidRPr="00C96217" w:rsidRDefault="00781E9A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781E9A" w:rsidRPr="00C96217" w:rsidRDefault="00781E9A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  <w:vMerge/>
          </w:tcPr>
          <w:p w:rsidR="00781E9A" w:rsidRPr="00C96217" w:rsidRDefault="00781E9A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994" w:type="dxa"/>
            <w:vMerge w:val="restart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0" w:type="dxa"/>
            <w:gridSpan w:val="4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994" w:type="dxa"/>
            <w:vMerge/>
          </w:tcPr>
          <w:p w:rsidR="008C396C" w:rsidRPr="00C96217" w:rsidRDefault="008C396C" w:rsidP="00C96217">
            <w:pPr>
              <w:spacing w:line="20" w:lineRule="atLeast"/>
              <w:contextualSpacing/>
              <w:mirrorIndents/>
            </w:pPr>
          </w:p>
        </w:tc>
        <w:tc>
          <w:tcPr>
            <w:tcW w:w="90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0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2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4" w:type="dxa"/>
            <w:vMerge w:val="restart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" w:type="dxa"/>
            <w:vMerge/>
          </w:tcPr>
          <w:p w:rsidR="008C396C" w:rsidRPr="00C96217" w:rsidRDefault="008C396C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17" w:rsidRPr="00C96217" w:rsidTr="008C396C">
        <w:tc>
          <w:tcPr>
            <w:tcW w:w="11768" w:type="dxa"/>
            <w:gridSpan w:val="9"/>
          </w:tcPr>
          <w:p w:rsidR="00781E9A" w:rsidRPr="00C96217" w:rsidRDefault="00781E9A" w:rsidP="006E10C6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Цель: реализация социально значимых проектов на территории муниципального образования город</w:t>
            </w:r>
            <w:r w:rsidR="006E10C6">
              <w:rPr>
                <w:rFonts w:ascii="Times New Roman" w:hAnsi="Times New Roman" w:cs="Times New Roman"/>
                <w:sz w:val="24"/>
                <w:szCs w:val="24"/>
              </w:rPr>
              <w:t>ского поселения Талинка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города и поддержка их инициатив в решении вопросов местного значения, в том числе </w:t>
            </w:r>
            <w:r w:rsidR="006E10C6" w:rsidRPr="00C96217">
              <w:rPr>
                <w:rFonts w:ascii="Times New Roman" w:hAnsi="Times New Roman" w:cs="Times New Roman"/>
                <w:sz w:val="24"/>
                <w:szCs w:val="24"/>
              </w:rPr>
              <w:t>со финансирование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 w:rsidR="006E10C6">
              <w:rPr>
                <w:rFonts w:ascii="Times New Roman" w:hAnsi="Times New Roman" w:cs="Times New Roman"/>
                <w:sz w:val="24"/>
                <w:szCs w:val="24"/>
              </w:rPr>
              <w:t xml:space="preserve">, а так же личного участия в проводимых программных мероприятиях </w:t>
            </w:r>
          </w:p>
        </w:tc>
      </w:tr>
      <w:tr w:rsidR="00C96217" w:rsidRPr="00C96217" w:rsidTr="008C396C">
        <w:tc>
          <w:tcPr>
            <w:tcW w:w="11768" w:type="dxa"/>
            <w:gridSpan w:val="9"/>
          </w:tcPr>
          <w:p w:rsidR="00781E9A" w:rsidRPr="00C96217" w:rsidRDefault="00781E9A" w:rsidP="00C96217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Задача: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ремонту муниципальных дорог, в том числе элементов улично-дорожной сети, с </w:t>
            </w: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обустройством парковочных карманов, стояночных мест и тротуаров (показатель 1)</w:t>
            </w:r>
          </w:p>
        </w:tc>
        <w:tc>
          <w:tcPr>
            <w:tcW w:w="1985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капитально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архитектуры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градостроительства 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поселения Талинка Октябрьского района</w:t>
            </w: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61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ремонту, благоустройству и модернизации объектов благоустройства (показатель 2)</w:t>
            </w:r>
          </w:p>
        </w:tc>
        <w:tc>
          <w:tcPr>
            <w:tcW w:w="1985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>Отдел капитально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архитектуры и градостроительства 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Талинка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отдел по связям с общественностью</w:t>
            </w: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F4" w:rsidRPr="00C96217" w:rsidTr="008C396C">
        <w:tc>
          <w:tcPr>
            <w:tcW w:w="624" w:type="dxa"/>
            <w:vMerge/>
          </w:tcPr>
          <w:p w:rsidR="009348F4" w:rsidRPr="00C96217" w:rsidRDefault="009348F4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9348F4" w:rsidRPr="00C96217" w:rsidRDefault="009348F4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9348F4" w:rsidRPr="00C96217" w:rsidRDefault="009348F4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9348F4" w:rsidRPr="00C96217" w:rsidRDefault="009348F4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</w:tcPr>
          <w:p w:rsidR="009348F4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07" w:type="dxa"/>
          </w:tcPr>
          <w:p w:rsidR="009348F4" w:rsidRDefault="009348F4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07" w:type="dxa"/>
          </w:tcPr>
          <w:p w:rsidR="009348F4" w:rsidRDefault="009348F4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348F4" w:rsidRDefault="009348F4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9348F4" w:rsidRPr="00C96217" w:rsidRDefault="009348F4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бюджет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994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и модернизации объектов социальной сферы (показатель 3)</w:t>
            </w:r>
          </w:p>
        </w:tc>
        <w:tc>
          <w:tcPr>
            <w:tcW w:w="1985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>Отдел капитально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архитектуры и градостроительства 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поселения Талинка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отдел по связям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общественностью</w:t>
            </w:r>
            <w:r w:rsidRPr="004B6A07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бюджет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Итого по задаче</w:t>
            </w:r>
          </w:p>
        </w:tc>
        <w:tc>
          <w:tcPr>
            <w:tcW w:w="1985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5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бюджет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994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2677F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8C396C" w:rsidRPr="00C96217" w:rsidRDefault="008C396C" w:rsidP="007D23B3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6C" w:rsidRPr="00C96217" w:rsidTr="008C396C">
        <w:tc>
          <w:tcPr>
            <w:tcW w:w="624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8C396C" w:rsidRPr="00C96217" w:rsidRDefault="0072564A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72564A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  <w:r w:rsidR="008C39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7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8C396C" w:rsidRPr="00C96217" w:rsidRDefault="008C396C" w:rsidP="007D23B3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F4" w:rsidRPr="00C96217" w:rsidTr="008C396C">
        <w:tc>
          <w:tcPr>
            <w:tcW w:w="624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</w:tcPr>
          <w:p w:rsidR="009348F4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07" w:type="dxa"/>
          </w:tcPr>
          <w:p w:rsidR="009348F4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07" w:type="dxa"/>
          </w:tcPr>
          <w:p w:rsidR="009348F4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348F4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F4" w:rsidRPr="00C96217" w:rsidTr="008C396C">
        <w:tc>
          <w:tcPr>
            <w:tcW w:w="624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994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07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07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F4" w:rsidRPr="00C96217" w:rsidTr="008C396C">
        <w:tc>
          <w:tcPr>
            <w:tcW w:w="624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3061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985" w:type="dxa"/>
            <w:vMerge/>
          </w:tcPr>
          <w:p w:rsidR="009348F4" w:rsidRPr="00C96217" w:rsidRDefault="009348F4" w:rsidP="009348F4">
            <w:pPr>
              <w:spacing w:line="20" w:lineRule="atLeast"/>
              <w:contextualSpacing/>
              <w:mirrorIndents/>
            </w:pPr>
          </w:p>
        </w:tc>
        <w:tc>
          <w:tcPr>
            <w:tcW w:w="1304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" w:type="dxa"/>
            <w:vMerge/>
          </w:tcPr>
          <w:p w:rsidR="009348F4" w:rsidRPr="00C96217" w:rsidRDefault="009348F4" w:rsidP="009348F4">
            <w:pPr>
              <w:pStyle w:val="ConsPlusNormal"/>
              <w:spacing w:line="20" w:lineRule="atLeast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pStyle w:val="ConsPlusNormal"/>
        <w:pBdr>
          <w:top w:val="single" w:sz="6" w:space="0" w:color="auto"/>
        </w:pBdr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81E9A" w:rsidRPr="00C96217" w:rsidRDefault="00781E9A" w:rsidP="00C96217">
      <w:pPr>
        <w:spacing w:line="20" w:lineRule="atLeast"/>
        <w:contextualSpacing/>
        <w:mirrorIndents/>
      </w:pPr>
    </w:p>
    <w:p w:rsidR="004E5662" w:rsidRPr="00C96217" w:rsidRDefault="004E5662" w:rsidP="00C96217">
      <w:pPr>
        <w:autoSpaceDE w:val="0"/>
        <w:autoSpaceDN w:val="0"/>
        <w:adjustRightInd w:val="0"/>
        <w:spacing w:line="20" w:lineRule="atLeast"/>
        <w:contextualSpacing/>
        <w:mirrorIndents/>
        <w:jc w:val="center"/>
        <w:rPr>
          <w:b/>
          <w:bCs/>
        </w:rPr>
      </w:pPr>
    </w:p>
    <w:sectPr w:rsidR="004E5662" w:rsidRPr="00C96217" w:rsidSect="00781E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3C" w:rsidRDefault="00183E3C" w:rsidP="00A65325">
      <w:r>
        <w:separator/>
      </w:r>
    </w:p>
  </w:endnote>
  <w:endnote w:type="continuationSeparator" w:id="0">
    <w:p w:rsidR="00183E3C" w:rsidRDefault="00183E3C" w:rsidP="00A6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3C" w:rsidRDefault="00183E3C" w:rsidP="00A65325">
      <w:r>
        <w:separator/>
      </w:r>
    </w:p>
  </w:footnote>
  <w:footnote w:type="continuationSeparator" w:id="0">
    <w:p w:rsidR="00183E3C" w:rsidRDefault="00183E3C" w:rsidP="00A6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85271"/>
    <w:multiLevelType w:val="hybridMultilevel"/>
    <w:tmpl w:val="99582B06"/>
    <w:lvl w:ilvl="0" w:tplc="9D0C6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37E"/>
    <w:multiLevelType w:val="hybridMultilevel"/>
    <w:tmpl w:val="C67C0946"/>
    <w:lvl w:ilvl="0" w:tplc="0038A8D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B056C"/>
    <w:multiLevelType w:val="hybridMultilevel"/>
    <w:tmpl w:val="661E0878"/>
    <w:lvl w:ilvl="0" w:tplc="618C9E1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D1076"/>
    <w:multiLevelType w:val="hybridMultilevel"/>
    <w:tmpl w:val="D7E2958E"/>
    <w:lvl w:ilvl="0" w:tplc="91AA8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C55D35"/>
    <w:multiLevelType w:val="hybridMultilevel"/>
    <w:tmpl w:val="796496A8"/>
    <w:lvl w:ilvl="0" w:tplc="B1F0F5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F4CBD"/>
    <w:multiLevelType w:val="hybridMultilevel"/>
    <w:tmpl w:val="6158C592"/>
    <w:lvl w:ilvl="0" w:tplc="1AA2221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 w15:restartNumberingAfterBreak="0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4A10FD"/>
    <w:multiLevelType w:val="hybridMultilevel"/>
    <w:tmpl w:val="19F0675E"/>
    <w:lvl w:ilvl="0" w:tplc="1A7A1A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3C778F"/>
    <w:multiLevelType w:val="hybridMultilevel"/>
    <w:tmpl w:val="85B27D5A"/>
    <w:lvl w:ilvl="0" w:tplc="0AE2F1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8F5D96"/>
    <w:multiLevelType w:val="hybridMultilevel"/>
    <w:tmpl w:val="B9F6C066"/>
    <w:lvl w:ilvl="0" w:tplc="DE422D0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7"/>
    <w:rsid w:val="001557BB"/>
    <w:rsid w:val="001624C8"/>
    <w:rsid w:val="00183E3C"/>
    <w:rsid w:val="001C0C40"/>
    <w:rsid w:val="002549AB"/>
    <w:rsid w:val="002677FC"/>
    <w:rsid w:val="002749AF"/>
    <w:rsid w:val="002756B6"/>
    <w:rsid w:val="00295C00"/>
    <w:rsid w:val="002A7CEC"/>
    <w:rsid w:val="002C4889"/>
    <w:rsid w:val="002E0F97"/>
    <w:rsid w:val="002F1F05"/>
    <w:rsid w:val="003D5EFE"/>
    <w:rsid w:val="00423D6A"/>
    <w:rsid w:val="00465D76"/>
    <w:rsid w:val="00493DF1"/>
    <w:rsid w:val="004A37FB"/>
    <w:rsid w:val="004B6A07"/>
    <w:rsid w:val="004C7C35"/>
    <w:rsid w:val="004E5662"/>
    <w:rsid w:val="00556936"/>
    <w:rsid w:val="00561593"/>
    <w:rsid w:val="005A5733"/>
    <w:rsid w:val="00600B56"/>
    <w:rsid w:val="006C32E2"/>
    <w:rsid w:val="006E10C6"/>
    <w:rsid w:val="00703729"/>
    <w:rsid w:val="0072564A"/>
    <w:rsid w:val="00726FCA"/>
    <w:rsid w:val="00781E9A"/>
    <w:rsid w:val="007D23B3"/>
    <w:rsid w:val="007E3823"/>
    <w:rsid w:val="00810698"/>
    <w:rsid w:val="0083667D"/>
    <w:rsid w:val="008B07B7"/>
    <w:rsid w:val="008C396C"/>
    <w:rsid w:val="008D5787"/>
    <w:rsid w:val="00903590"/>
    <w:rsid w:val="009348F4"/>
    <w:rsid w:val="00970556"/>
    <w:rsid w:val="009A1392"/>
    <w:rsid w:val="00A542BD"/>
    <w:rsid w:val="00A65325"/>
    <w:rsid w:val="00AE6417"/>
    <w:rsid w:val="00B06A7B"/>
    <w:rsid w:val="00B131A1"/>
    <w:rsid w:val="00B1508C"/>
    <w:rsid w:val="00B25668"/>
    <w:rsid w:val="00B30553"/>
    <w:rsid w:val="00BB1547"/>
    <w:rsid w:val="00C96217"/>
    <w:rsid w:val="00CA7998"/>
    <w:rsid w:val="00D46265"/>
    <w:rsid w:val="00D86CD3"/>
    <w:rsid w:val="00DB6416"/>
    <w:rsid w:val="00DC49BE"/>
    <w:rsid w:val="00DE5827"/>
    <w:rsid w:val="00E24F6D"/>
    <w:rsid w:val="00E54312"/>
    <w:rsid w:val="00E5654E"/>
    <w:rsid w:val="00E96E63"/>
    <w:rsid w:val="00F633DA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99F6E-647C-49EB-9E0B-687E7B2C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6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65325"/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5325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65325"/>
    <w:rPr>
      <w:vertAlign w:val="superscript"/>
    </w:rPr>
  </w:style>
  <w:style w:type="table" w:styleId="a9">
    <w:name w:val="Table Grid"/>
    <w:basedOn w:val="a1"/>
    <w:uiPriority w:val="59"/>
    <w:rsid w:val="00A653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756B6"/>
    <w:rPr>
      <w:color w:val="0000FF" w:themeColor="hyperlink"/>
      <w:u w:val="single"/>
    </w:rPr>
  </w:style>
  <w:style w:type="paragraph" w:customStyle="1" w:styleId="ConsPlusNormal">
    <w:name w:val="ConsPlusNormal"/>
    <w:rsid w:val="00781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1E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78E80287977E446C126998320A0AA4A556156CB969383A41AE9FDA80J4o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78E80287977E446C126998320A0AA4A5531D6AB769383A41AE9FDA8043142E6270A4991DA0B624JD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F3CE-00C7-48BE-A067-9E0F5049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Андрей В.. Останин</cp:lastModifiedBy>
  <cp:revision>2</cp:revision>
  <cp:lastPrinted>2015-01-14T09:22:00Z</cp:lastPrinted>
  <dcterms:created xsi:type="dcterms:W3CDTF">2017-12-25T05:22:00Z</dcterms:created>
  <dcterms:modified xsi:type="dcterms:W3CDTF">2017-12-25T05:22:00Z</dcterms:modified>
</cp:coreProperties>
</file>