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F6B" w:rsidRPr="005A79EE" w:rsidRDefault="00252F6B" w:rsidP="005A79EE">
      <w:pPr>
        <w:pStyle w:val="af1"/>
        <w:jc w:val="center"/>
        <w:rPr>
          <w:rFonts w:ascii="Times New Roman" w:hAnsi="Times New Roman" w:cs="Times New Roman"/>
          <w:sz w:val="28"/>
          <w:szCs w:val="28"/>
        </w:rPr>
      </w:pPr>
    </w:p>
    <w:p w:rsidR="00252F6B" w:rsidRPr="005A79EE" w:rsidRDefault="006E1490" w:rsidP="005A79EE">
      <w:pPr>
        <w:ind w:left="-900"/>
        <w:jc w:val="center"/>
        <w:rPr>
          <w:b/>
          <w:sz w:val="28"/>
          <w:szCs w:val="28"/>
        </w:rPr>
      </w:pPr>
      <w:r w:rsidRPr="005A79EE">
        <w:rPr>
          <w:noProof/>
          <w:sz w:val="28"/>
          <w:szCs w:val="28"/>
          <w:lang w:eastAsia="ru-RU"/>
        </w:rPr>
        <w:drawing>
          <wp:inline distT="0" distB="0" distL="0" distR="0">
            <wp:extent cx="552450" cy="762000"/>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252F6B" w:rsidRPr="005A79EE" w:rsidRDefault="00252F6B" w:rsidP="005A79EE">
      <w:pPr>
        <w:ind w:left="-900"/>
        <w:jc w:val="both"/>
        <w:rPr>
          <w:sz w:val="28"/>
          <w:szCs w:val="28"/>
        </w:rPr>
      </w:pPr>
    </w:p>
    <w:p w:rsidR="00252F6B" w:rsidRPr="005A79EE" w:rsidRDefault="00252F6B" w:rsidP="005A79EE">
      <w:pPr>
        <w:ind w:left="-900"/>
        <w:jc w:val="center"/>
        <w:rPr>
          <w:b/>
          <w:sz w:val="28"/>
          <w:szCs w:val="28"/>
        </w:rPr>
      </w:pPr>
      <w:r w:rsidRPr="005A79EE">
        <w:rPr>
          <w:b/>
          <w:sz w:val="28"/>
          <w:szCs w:val="28"/>
        </w:rPr>
        <w:t>АДМИНИСТРАЦИЯ</w:t>
      </w:r>
    </w:p>
    <w:p w:rsidR="00252F6B" w:rsidRPr="005A79EE" w:rsidRDefault="00252F6B" w:rsidP="005A79EE">
      <w:pPr>
        <w:ind w:left="-900"/>
        <w:jc w:val="center"/>
        <w:rPr>
          <w:b/>
          <w:sz w:val="28"/>
          <w:szCs w:val="28"/>
        </w:rPr>
      </w:pPr>
      <w:r w:rsidRPr="005A79EE">
        <w:rPr>
          <w:b/>
          <w:sz w:val="28"/>
          <w:szCs w:val="28"/>
        </w:rPr>
        <w:t>ГОРОДСКОГО ПОСЕЛЕНИЯ ТАЛИНКА</w:t>
      </w:r>
    </w:p>
    <w:p w:rsidR="00252F6B" w:rsidRPr="005A79EE" w:rsidRDefault="00252F6B" w:rsidP="005A79EE">
      <w:pPr>
        <w:ind w:left="-540"/>
        <w:jc w:val="center"/>
        <w:rPr>
          <w:sz w:val="28"/>
          <w:szCs w:val="28"/>
        </w:rPr>
      </w:pPr>
      <w:r w:rsidRPr="005A79EE">
        <w:rPr>
          <w:sz w:val="28"/>
          <w:szCs w:val="28"/>
        </w:rPr>
        <w:t>Октябрьского района</w:t>
      </w:r>
    </w:p>
    <w:p w:rsidR="00252F6B" w:rsidRPr="005A79EE" w:rsidRDefault="00252F6B" w:rsidP="005A79EE">
      <w:pPr>
        <w:ind w:left="-900"/>
        <w:jc w:val="center"/>
        <w:rPr>
          <w:sz w:val="28"/>
          <w:szCs w:val="28"/>
        </w:rPr>
      </w:pPr>
      <w:r w:rsidRPr="005A79EE">
        <w:rPr>
          <w:sz w:val="28"/>
          <w:szCs w:val="28"/>
        </w:rPr>
        <w:t>Ханты-Мансийского автономного округа –Югры</w:t>
      </w:r>
    </w:p>
    <w:p w:rsidR="00252F6B" w:rsidRPr="005A79EE" w:rsidRDefault="00252F6B" w:rsidP="005A79EE">
      <w:pPr>
        <w:ind w:left="-900"/>
        <w:jc w:val="both"/>
        <w:rPr>
          <w:sz w:val="28"/>
          <w:szCs w:val="28"/>
        </w:rPr>
      </w:pPr>
    </w:p>
    <w:p w:rsidR="00252F6B" w:rsidRPr="005A79EE" w:rsidRDefault="00252F6B" w:rsidP="005A79EE">
      <w:pPr>
        <w:ind w:left="-900"/>
        <w:jc w:val="center"/>
        <w:rPr>
          <w:b/>
          <w:sz w:val="28"/>
          <w:szCs w:val="28"/>
        </w:rPr>
      </w:pPr>
      <w:r w:rsidRPr="005A79EE">
        <w:rPr>
          <w:b/>
          <w:sz w:val="28"/>
          <w:szCs w:val="28"/>
        </w:rPr>
        <w:t>ПОСТАНОВЛЕНИЕ</w:t>
      </w:r>
    </w:p>
    <w:p w:rsidR="00252F6B" w:rsidRPr="005A79EE" w:rsidRDefault="00252F6B" w:rsidP="005A79EE">
      <w:pPr>
        <w:ind w:left="-900"/>
        <w:jc w:val="center"/>
        <w:rPr>
          <w:b/>
          <w:sz w:val="28"/>
          <w:szCs w:val="28"/>
        </w:rPr>
      </w:pPr>
    </w:p>
    <w:p w:rsidR="00252F6B" w:rsidRPr="005A79EE" w:rsidRDefault="00252F6B" w:rsidP="005A79EE">
      <w:pPr>
        <w:ind w:left="-900"/>
        <w:jc w:val="both"/>
        <w:rPr>
          <w:b/>
          <w:sz w:val="28"/>
          <w:szCs w:val="28"/>
        </w:rPr>
      </w:pPr>
    </w:p>
    <w:p w:rsidR="00252F6B" w:rsidRPr="005A79EE" w:rsidRDefault="00252F6B" w:rsidP="005A79EE">
      <w:pPr>
        <w:jc w:val="both"/>
        <w:rPr>
          <w:sz w:val="28"/>
          <w:szCs w:val="28"/>
        </w:rPr>
      </w:pPr>
      <w:r w:rsidRPr="005A79EE">
        <w:rPr>
          <w:sz w:val="28"/>
          <w:szCs w:val="28"/>
        </w:rPr>
        <w:t xml:space="preserve"> </w:t>
      </w:r>
      <w:r w:rsidR="000E1249" w:rsidRPr="005A79EE">
        <w:rPr>
          <w:sz w:val="28"/>
          <w:szCs w:val="28"/>
        </w:rPr>
        <w:t>«</w:t>
      </w:r>
      <w:r w:rsidR="00C05B46">
        <w:rPr>
          <w:sz w:val="28"/>
          <w:szCs w:val="28"/>
        </w:rPr>
        <w:t>11</w:t>
      </w:r>
      <w:r w:rsidR="000E1249" w:rsidRPr="005A79EE">
        <w:rPr>
          <w:sz w:val="28"/>
          <w:szCs w:val="28"/>
        </w:rPr>
        <w:t>»</w:t>
      </w:r>
      <w:r w:rsidR="00C05B46">
        <w:rPr>
          <w:sz w:val="28"/>
          <w:szCs w:val="28"/>
        </w:rPr>
        <w:t xml:space="preserve"> февраля </w:t>
      </w:r>
      <w:r w:rsidR="00A94EC3">
        <w:rPr>
          <w:sz w:val="28"/>
          <w:szCs w:val="28"/>
        </w:rPr>
        <w:t>201</w:t>
      </w:r>
      <w:r w:rsidR="00C05B46">
        <w:rPr>
          <w:sz w:val="28"/>
          <w:szCs w:val="28"/>
        </w:rPr>
        <w:t xml:space="preserve">6 </w:t>
      </w:r>
      <w:r w:rsidRPr="005A79EE">
        <w:rPr>
          <w:sz w:val="28"/>
          <w:szCs w:val="28"/>
        </w:rPr>
        <w:t xml:space="preserve">года                                                                        </w:t>
      </w:r>
      <w:r w:rsidR="000E1249" w:rsidRPr="005A79EE">
        <w:rPr>
          <w:sz w:val="28"/>
          <w:szCs w:val="28"/>
        </w:rPr>
        <w:t xml:space="preserve">  </w:t>
      </w:r>
      <w:r w:rsidR="00C05B46">
        <w:rPr>
          <w:sz w:val="28"/>
          <w:szCs w:val="28"/>
        </w:rPr>
        <w:t xml:space="preserve">            </w:t>
      </w:r>
      <w:r w:rsidR="000E1249" w:rsidRPr="005A79EE">
        <w:rPr>
          <w:sz w:val="28"/>
          <w:szCs w:val="28"/>
        </w:rPr>
        <w:t xml:space="preserve"> </w:t>
      </w:r>
      <w:r w:rsidR="00C05B46">
        <w:rPr>
          <w:sz w:val="28"/>
          <w:szCs w:val="28"/>
        </w:rPr>
        <w:t>№ 68</w:t>
      </w:r>
    </w:p>
    <w:p w:rsidR="00252F6B" w:rsidRPr="005A79EE" w:rsidRDefault="00252F6B" w:rsidP="005A79EE">
      <w:pPr>
        <w:jc w:val="both"/>
        <w:rPr>
          <w:sz w:val="28"/>
          <w:szCs w:val="28"/>
        </w:rPr>
      </w:pPr>
    </w:p>
    <w:p w:rsidR="00252F6B" w:rsidRPr="005A79EE" w:rsidRDefault="00252F6B" w:rsidP="005A79EE">
      <w:pPr>
        <w:jc w:val="both"/>
        <w:rPr>
          <w:sz w:val="28"/>
          <w:szCs w:val="28"/>
        </w:rPr>
      </w:pPr>
      <w:r w:rsidRPr="005A79EE">
        <w:rPr>
          <w:sz w:val="28"/>
          <w:szCs w:val="28"/>
        </w:rPr>
        <w:t>г.п. Талинка</w:t>
      </w:r>
    </w:p>
    <w:p w:rsidR="00392954" w:rsidRPr="005A79EE" w:rsidRDefault="00392954" w:rsidP="005A79EE">
      <w:pPr>
        <w:pStyle w:val="af6"/>
        <w:rPr>
          <w:sz w:val="28"/>
          <w:szCs w:val="28"/>
        </w:rPr>
      </w:pPr>
    </w:p>
    <w:p w:rsidR="00CC60AD" w:rsidRPr="005A79EE" w:rsidRDefault="00392954" w:rsidP="005A79EE">
      <w:pPr>
        <w:pStyle w:val="af6"/>
        <w:rPr>
          <w:sz w:val="28"/>
          <w:szCs w:val="28"/>
        </w:rPr>
      </w:pPr>
      <w:r w:rsidRPr="005A79EE">
        <w:rPr>
          <w:color w:val="000000"/>
          <w:sz w:val="28"/>
          <w:szCs w:val="28"/>
        </w:rPr>
        <w:t>«</w:t>
      </w:r>
      <w:r w:rsidR="00CC60AD" w:rsidRPr="005A79EE">
        <w:rPr>
          <w:sz w:val="28"/>
          <w:szCs w:val="28"/>
        </w:rPr>
        <w:t>Об утверждении  муниципальной</w:t>
      </w:r>
    </w:p>
    <w:p w:rsidR="00CC60AD" w:rsidRPr="005A79EE" w:rsidRDefault="00CC60AD" w:rsidP="005A79EE">
      <w:pPr>
        <w:pStyle w:val="af6"/>
        <w:rPr>
          <w:sz w:val="28"/>
          <w:szCs w:val="28"/>
        </w:rPr>
      </w:pPr>
      <w:r w:rsidRPr="005A79EE">
        <w:rPr>
          <w:sz w:val="28"/>
          <w:szCs w:val="28"/>
        </w:rPr>
        <w:t>программы по уличному освещению</w:t>
      </w:r>
    </w:p>
    <w:p w:rsidR="00CC60AD" w:rsidRPr="005A79EE" w:rsidRDefault="00CC60AD" w:rsidP="005A79EE">
      <w:pPr>
        <w:pStyle w:val="af6"/>
        <w:rPr>
          <w:sz w:val="28"/>
          <w:szCs w:val="28"/>
        </w:rPr>
      </w:pPr>
      <w:r w:rsidRPr="005A79EE">
        <w:rPr>
          <w:sz w:val="28"/>
          <w:szCs w:val="28"/>
        </w:rPr>
        <w:t xml:space="preserve"> городского поселения Талинка </w:t>
      </w:r>
    </w:p>
    <w:p w:rsidR="00CC60AD" w:rsidRPr="005A79EE" w:rsidRDefault="007D0B8E" w:rsidP="005A79EE">
      <w:pPr>
        <w:pStyle w:val="af6"/>
        <w:rPr>
          <w:sz w:val="28"/>
          <w:szCs w:val="28"/>
        </w:rPr>
      </w:pPr>
      <w:r w:rsidRPr="005A79EE">
        <w:rPr>
          <w:sz w:val="28"/>
          <w:szCs w:val="28"/>
        </w:rPr>
        <w:t>«С</w:t>
      </w:r>
      <w:r w:rsidR="00CC60AD" w:rsidRPr="005A79EE">
        <w:rPr>
          <w:sz w:val="28"/>
          <w:szCs w:val="28"/>
        </w:rPr>
        <w:t>ветлый  город» на 2016-2021</w:t>
      </w:r>
      <w:r w:rsidR="00BF0833">
        <w:rPr>
          <w:sz w:val="28"/>
          <w:szCs w:val="28"/>
        </w:rPr>
        <w:t xml:space="preserve"> </w:t>
      </w:r>
      <w:r w:rsidR="00CC60AD" w:rsidRPr="005A79EE">
        <w:rPr>
          <w:sz w:val="28"/>
          <w:szCs w:val="28"/>
        </w:rPr>
        <w:t>годы»</w:t>
      </w:r>
    </w:p>
    <w:p w:rsidR="006A607C" w:rsidRPr="005A79EE" w:rsidRDefault="006A607C" w:rsidP="005A79EE">
      <w:pPr>
        <w:pStyle w:val="af6"/>
        <w:rPr>
          <w:sz w:val="28"/>
          <w:szCs w:val="28"/>
        </w:rPr>
      </w:pPr>
    </w:p>
    <w:p w:rsidR="00E22AB0" w:rsidRPr="005A79EE" w:rsidRDefault="00E22AB0" w:rsidP="005A79EE">
      <w:pPr>
        <w:pStyle w:val="af6"/>
        <w:rPr>
          <w:sz w:val="28"/>
          <w:szCs w:val="28"/>
        </w:rPr>
      </w:pPr>
    </w:p>
    <w:p w:rsidR="00F562F5" w:rsidRPr="005A79EE" w:rsidRDefault="00625877" w:rsidP="005A79EE">
      <w:pPr>
        <w:pStyle w:val="af6"/>
        <w:ind w:firstLine="567"/>
        <w:jc w:val="both"/>
        <w:rPr>
          <w:kern w:val="0"/>
          <w:sz w:val="28"/>
          <w:szCs w:val="28"/>
          <w:lang w:eastAsia="ru-RU"/>
        </w:rPr>
      </w:pPr>
      <w:r w:rsidRPr="005A79EE">
        <w:rPr>
          <w:sz w:val="28"/>
          <w:szCs w:val="28"/>
        </w:rPr>
        <w:t>В</w:t>
      </w:r>
      <w:r w:rsidR="00F562F5" w:rsidRPr="005A79EE">
        <w:rPr>
          <w:sz w:val="28"/>
          <w:szCs w:val="28"/>
        </w:rPr>
        <w:t xml:space="preserve"> соответствии с Федеральным законом</w:t>
      </w:r>
      <w:r w:rsidR="00BF5291" w:rsidRPr="005A79EE">
        <w:rPr>
          <w:sz w:val="28"/>
          <w:szCs w:val="28"/>
        </w:rPr>
        <w:t xml:space="preserve"> </w:t>
      </w:r>
      <w:r w:rsidR="005D36DE" w:rsidRPr="005A79EE">
        <w:rPr>
          <w:sz w:val="28"/>
          <w:szCs w:val="28"/>
        </w:rPr>
        <w:t xml:space="preserve">от 06.10.2003 </w:t>
      </w:r>
      <w:r w:rsidR="00D70744" w:rsidRPr="005A79EE">
        <w:rPr>
          <w:sz w:val="28"/>
          <w:szCs w:val="28"/>
        </w:rPr>
        <w:t xml:space="preserve"> №</w:t>
      </w:r>
      <w:r w:rsidR="00330FC7" w:rsidRPr="005A79EE">
        <w:rPr>
          <w:sz w:val="28"/>
          <w:szCs w:val="28"/>
        </w:rPr>
        <w:t xml:space="preserve"> </w:t>
      </w:r>
      <w:r w:rsidR="00D70744" w:rsidRPr="005A79EE">
        <w:rPr>
          <w:sz w:val="28"/>
          <w:szCs w:val="28"/>
        </w:rPr>
        <w:t>131</w:t>
      </w:r>
      <w:r w:rsidR="005D36DE" w:rsidRPr="005A79EE">
        <w:rPr>
          <w:sz w:val="28"/>
          <w:szCs w:val="28"/>
        </w:rPr>
        <w:t>-ФЗ</w:t>
      </w:r>
      <w:r w:rsidR="00D70744" w:rsidRPr="005A79EE">
        <w:rPr>
          <w:sz w:val="28"/>
          <w:szCs w:val="28"/>
        </w:rPr>
        <w:t xml:space="preserve"> «Об </w:t>
      </w:r>
      <w:r w:rsidR="00BF5291" w:rsidRPr="005A79EE">
        <w:rPr>
          <w:sz w:val="28"/>
          <w:szCs w:val="28"/>
        </w:rPr>
        <w:t>общих принципах организации местного самоуправления в Российской Федерации»,</w:t>
      </w:r>
      <w:r w:rsidR="00FE7C95" w:rsidRPr="005A79EE">
        <w:rPr>
          <w:sz w:val="28"/>
          <w:szCs w:val="28"/>
        </w:rPr>
        <w:t xml:space="preserve"> </w:t>
      </w:r>
      <w:hyperlink r:id="rId9" w:history="1">
        <w:r w:rsidR="00F562F5" w:rsidRPr="005A79EE">
          <w:rPr>
            <w:color w:val="000000" w:themeColor="text1"/>
            <w:kern w:val="0"/>
            <w:sz w:val="28"/>
            <w:szCs w:val="28"/>
            <w:lang w:eastAsia="ru-RU"/>
          </w:rPr>
          <w:t>Федеральным законом</w:t>
        </w:r>
      </w:hyperlink>
      <w:r w:rsidR="00F562F5" w:rsidRPr="005A79EE">
        <w:rPr>
          <w:color w:val="000000" w:themeColor="text1"/>
          <w:kern w:val="0"/>
          <w:sz w:val="28"/>
          <w:szCs w:val="28"/>
          <w:lang w:eastAsia="ru-RU"/>
        </w:rPr>
        <w:t xml:space="preserve"> </w:t>
      </w:r>
      <w:r w:rsidR="00F562F5" w:rsidRPr="005A79EE">
        <w:rPr>
          <w:kern w:val="0"/>
          <w:sz w:val="28"/>
          <w:szCs w:val="28"/>
          <w:lang w:eastAsia="ru-RU"/>
        </w:rPr>
        <w:t xml:space="preserve">от 23.11.2009 </w:t>
      </w:r>
      <w:r w:rsidR="005A79EE" w:rsidRPr="005A79EE">
        <w:rPr>
          <w:kern w:val="0"/>
          <w:sz w:val="28"/>
          <w:szCs w:val="28"/>
          <w:lang w:eastAsia="ru-RU"/>
        </w:rPr>
        <w:t>№</w:t>
      </w:r>
      <w:r w:rsidR="00F562F5" w:rsidRPr="005A79EE">
        <w:rPr>
          <w:kern w:val="0"/>
          <w:sz w:val="28"/>
          <w:szCs w:val="28"/>
          <w:lang w:eastAsia="ru-RU"/>
        </w:rPr>
        <w:t xml:space="preserve"> 261-ФЗ </w:t>
      </w:r>
      <w:r w:rsidR="005A79EE" w:rsidRPr="005A79EE">
        <w:rPr>
          <w:kern w:val="0"/>
          <w:sz w:val="28"/>
          <w:szCs w:val="28"/>
          <w:lang w:eastAsia="ru-RU"/>
        </w:rPr>
        <w:t>«</w:t>
      </w:r>
      <w:r w:rsidR="00F562F5" w:rsidRPr="005A79EE">
        <w:rPr>
          <w:kern w:val="0"/>
          <w:sz w:val="28"/>
          <w:szCs w:val="28"/>
          <w:lang w:eastAsia="ru-RU"/>
        </w:rPr>
        <w:t>Об энергосбережении и повышении энергетической эффективности и о внесении изменений в отдельные законодательные акты Российской Федерации</w:t>
      </w:r>
      <w:r w:rsidR="005A79EE" w:rsidRPr="005A79EE">
        <w:rPr>
          <w:kern w:val="0"/>
          <w:sz w:val="28"/>
          <w:szCs w:val="28"/>
          <w:lang w:eastAsia="ru-RU"/>
        </w:rPr>
        <w:t>»</w:t>
      </w:r>
      <w:r w:rsidR="00F562F5" w:rsidRPr="005A79EE">
        <w:rPr>
          <w:kern w:val="0"/>
          <w:sz w:val="28"/>
          <w:szCs w:val="28"/>
          <w:lang w:eastAsia="ru-RU"/>
        </w:rPr>
        <w:t xml:space="preserve">, </w:t>
      </w:r>
      <w:r w:rsidR="002A50A9" w:rsidRPr="005A79EE">
        <w:rPr>
          <w:kern w:val="0"/>
          <w:sz w:val="28"/>
          <w:szCs w:val="28"/>
          <w:lang w:eastAsia="ru-RU"/>
        </w:rPr>
        <w:t>постановлением администрации О</w:t>
      </w:r>
      <w:r w:rsidR="002A164B" w:rsidRPr="005A79EE">
        <w:rPr>
          <w:kern w:val="0"/>
          <w:sz w:val="28"/>
          <w:szCs w:val="28"/>
          <w:lang w:eastAsia="ru-RU"/>
        </w:rPr>
        <w:t xml:space="preserve">ктябрьского района от 11.02.2015  </w:t>
      </w:r>
      <w:r w:rsidR="002A50A9" w:rsidRPr="005A79EE">
        <w:rPr>
          <w:kern w:val="0"/>
          <w:sz w:val="28"/>
          <w:szCs w:val="28"/>
          <w:lang w:eastAsia="ru-RU"/>
        </w:rPr>
        <w:t xml:space="preserve"> № 338 «Об утверждении долгосрочной целевой программы «Энергосбережение и повышение энергетической эффективности в Октябрьском районе на период 2011-2015 годов и на перспективу до 2020 года</w:t>
      </w:r>
      <w:r w:rsidR="002A164B" w:rsidRPr="005A79EE">
        <w:rPr>
          <w:kern w:val="0"/>
          <w:sz w:val="28"/>
          <w:szCs w:val="28"/>
          <w:lang w:eastAsia="ru-RU"/>
        </w:rPr>
        <w:t>»</w:t>
      </w:r>
      <w:r w:rsidR="00F562F5" w:rsidRPr="005A79EE">
        <w:rPr>
          <w:kern w:val="0"/>
          <w:sz w:val="28"/>
          <w:szCs w:val="28"/>
          <w:lang w:eastAsia="ru-RU"/>
        </w:rPr>
        <w:t>:</w:t>
      </w:r>
    </w:p>
    <w:p w:rsidR="007D0B8E" w:rsidRPr="005A79EE" w:rsidRDefault="005A79EE" w:rsidP="005A79EE">
      <w:pPr>
        <w:suppressAutoHyphens w:val="0"/>
        <w:autoSpaceDE w:val="0"/>
        <w:autoSpaceDN w:val="0"/>
        <w:adjustRightInd w:val="0"/>
        <w:ind w:firstLine="567"/>
        <w:jc w:val="both"/>
        <w:rPr>
          <w:kern w:val="0"/>
          <w:sz w:val="28"/>
          <w:szCs w:val="28"/>
          <w:lang w:eastAsia="ru-RU"/>
        </w:rPr>
      </w:pPr>
      <w:r w:rsidRPr="005A79EE">
        <w:rPr>
          <w:kern w:val="0"/>
          <w:sz w:val="28"/>
          <w:szCs w:val="28"/>
          <w:lang w:eastAsia="ru-RU"/>
        </w:rPr>
        <w:t xml:space="preserve">1. </w:t>
      </w:r>
      <w:r w:rsidR="00F562F5" w:rsidRPr="005A79EE">
        <w:rPr>
          <w:kern w:val="0"/>
          <w:sz w:val="28"/>
          <w:szCs w:val="28"/>
          <w:lang w:eastAsia="ru-RU"/>
        </w:rPr>
        <w:t xml:space="preserve">Утвердить </w:t>
      </w:r>
      <w:r w:rsidR="00CD3467">
        <w:rPr>
          <w:kern w:val="0"/>
          <w:sz w:val="28"/>
          <w:szCs w:val="28"/>
          <w:lang w:eastAsia="ru-RU"/>
        </w:rPr>
        <w:t xml:space="preserve">муниципальную </w:t>
      </w:r>
      <w:r w:rsidR="00F562F5" w:rsidRPr="005A79EE">
        <w:rPr>
          <w:kern w:val="0"/>
          <w:sz w:val="28"/>
          <w:szCs w:val="28"/>
          <w:lang w:eastAsia="ru-RU"/>
        </w:rPr>
        <w:t>программу по уличному освещению городского поселения Талинка</w:t>
      </w:r>
      <w:r w:rsidR="00FA12B1" w:rsidRPr="005A79EE">
        <w:rPr>
          <w:kern w:val="0"/>
          <w:sz w:val="28"/>
          <w:szCs w:val="28"/>
          <w:lang w:eastAsia="ru-RU"/>
        </w:rPr>
        <w:t xml:space="preserve"> «Светлый город» на 2016-2021 годы согласно </w:t>
      </w:r>
      <w:hyperlink w:anchor="sub_1000" w:history="1">
        <w:r w:rsidR="00FA12B1" w:rsidRPr="005A79EE">
          <w:rPr>
            <w:kern w:val="0"/>
            <w:sz w:val="28"/>
            <w:szCs w:val="28"/>
            <w:lang w:eastAsia="ru-RU"/>
          </w:rPr>
          <w:t>приложению</w:t>
        </w:r>
      </w:hyperlink>
      <w:r w:rsidR="00FA12B1" w:rsidRPr="005A79EE">
        <w:rPr>
          <w:kern w:val="0"/>
          <w:sz w:val="28"/>
          <w:szCs w:val="28"/>
          <w:lang w:eastAsia="ru-RU"/>
        </w:rPr>
        <w:t>.</w:t>
      </w:r>
    </w:p>
    <w:p w:rsidR="00FA12B1" w:rsidRPr="005A79EE" w:rsidRDefault="005A79EE" w:rsidP="005A79EE">
      <w:pPr>
        <w:shd w:val="clear" w:color="auto" w:fill="FFFFFF"/>
        <w:tabs>
          <w:tab w:val="left" w:pos="720"/>
          <w:tab w:val="left" w:pos="900"/>
          <w:tab w:val="left" w:pos="1133"/>
        </w:tabs>
        <w:ind w:right="283" w:firstLine="567"/>
        <w:jc w:val="both"/>
        <w:rPr>
          <w:sz w:val="28"/>
          <w:szCs w:val="28"/>
        </w:rPr>
      </w:pPr>
      <w:r w:rsidRPr="005A79EE">
        <w:rPr>
          <w:sz w:val="28"/>
          <w:szCs w:val="28"/>
        </w:rPr>
        <w:t xml:space="preserve">2. </w:t>
      </w:r>
      <w:r w:rsidR="007D0B8E" w:rsidRPr="005A79EE">
        <w:rPr>
          <w:sz w:val="28"/>
          <w:szCs w:val="28"/>
        </w:rPr>
        <w:t>Поместить настоящее постановление</w:t>
      </w:r>
      <w:r w:rsidR="00FA12B1" w:rsidRPr="005A79EE">
        <w:rPr>
          <w:spacing w:val="-1"/>
          <w:sz w:val="28"/>
          <w:szCs w:val="28"/>
        </w:rPr>
        <w:t xml:space="preserve"> </w:t>
      </w:r>
      <w:r w:rsidR="006A607C" w:rsidRPr="005A79EE">
        <w:rPr>
          <w:spacing w:val="-1"/>
          <w:sz w:val="28"/>
          <w:szCs w:val="28"/>
        </w:rPr>
        <w:t>на информационном стенде в здании Администрации гп</w:t>
      </w:r>
      <w:r w:rsidR="00FA12B1" w:rsidRPr="005A79EE">
        <w:rPr>
          <w:spacing w:val="-1"/>
          <w:sz w:val="28"/>
          <w:szCs w:val="28"/>
        </w:rPr>
        <w:t>.</w:t>
      </w:r>
      <w:r w:rsidRPr="005A79EE">
        <w:rPr>
          <w:spacing w:val="-1"/>
          <w:sz w:val="28"/>
          <w:szCs w:val="28"/>
        </w:rPr>
        <w:t xml:space="preserve"> </w:t>
      </w:r>
      <w:r w:rsidR="006A607C" w:rsidRPr="005A79EE">
        <w:rPr>
          <w:spacing w:val="-1"/>
          <w:sz w:val="28"/>
          <w:szCs w:val="28"/>
        </w:rPr>
        <w:t>Талинка и библиотеке МКУ «Центра культуры и спорта гп.</w:t>
      </w:r>
      <w:r w:rsidRPr="005A79EE">
        <w:rPr>
          <w:spacing w:val="-1"/>
          <w:sz w:val="28"/>
          <w:szCs w:val="28"/>
        </w:rPr>
        <w:t xml:space="preserve"> </w:t>
      </w:r>
      <w:r w:rsidR="006A607C" w:rsidRPr="005A79EE">
        <w:rPr>
          <w:spacing w:val="-1"/>
          <w:sz w:val="28"/>
          <w:szCs w:val="28"/>
        </w:rPr>
        <w:t>Талинка».</w:t>
      </w:r>
    </w:p>
    <w:p w:rsidR="007D0B8E" w:rsidRPr="005A79EE" w:rsidRDefault="005A79EE" w:rsidP="005A79EE">
      <w:pPr>
        <w:shd w:val="clear" w:color="auto" w:fill="FFFFFF"/>
        <w:tabs>
          <w:tab w:val="left" w:pos="720"/>
          <w:tab w:val="left" w:pos="900"/>
          <w:tab w:val="left" w:pos="1133"/>
        </w:tabs>
        <w:ind w:right="283" w:firstLine="567"/>
        <w:jc w:val="both"/>
        <w:rPr>
          <w:sz w:val="28"/>
          <w:szCs w:val="28"/>
        </w:rPr>
      </w:pPr>
      <w:r w:rsidRPr="005A79EE">
        <w:rPr>
          <w:sz w:val="28"/>
          <w:szCs w:val="28"/>
        </w:rPr>
        <w:t xml:space="preserve">3. </w:t>
      </w:r>
      <w:r w:rsidR="007D0B8E" w:rsidRPr="005A79EE">
        <w:rPr>
          <w:sz w:val="28"/>
          <w:szCs w:val="28"/>
        </w:rPr>
        <w:t>Настоящее постановление вступает в силу с момента подписания.</w:t>
      </w:r>
    </w:p>
    <w:p w:rsidR="00FA12B1" w:rsidRPr="005A79EE" w:rsidRDefault="005A79EE" w:rsidP="005A79EE">
      <w:pPr>
        <w:pStyle w:val="af6"/>
        <w:ind w:firstLine="567"/>
        <w:jc w:val="both"/>
        <w:rPr>
          <w:sz w:val="28"/>
          <w:szCs w:val="28"/>
        </w:rPr>
      </w:pPr>
      <w:r w:rsidRPr="005A79EE">
        <w:rPr>
          <w:sz w:val="28"/>
          <w:szCs w:val="28"/>
        </w:rPr>
        <w:t xml:space="preserve">4. </w:t>
      </w:r>
      <w:r w:rsidR="006A607C" w:rsidRPr="005A79EE">
        <w:rPr>
          <w:sz w:val="28"/>
          <w:szCs w:val="28"/>
        </w:rPr>
        <w:t xml:space="preserve">Контроль </w:t>
      </w:r>
      <w:r w:rsidR="00FA12B1" w:rsidRPr="005A79EE">
        <w:rPr>
          <w:sz w:val="28"/>
          <w:szCs w:val="28"/>
        </w:rPr>
        <w:t xml:space="preserve"> </w:t>
      </w:r>
      <w:r w:rsidR="006A607C" w:rsidRPr="005A79EE">
        <w:rPr>
          <w:sz w:val="28"/>
          <w:szCs w:val="28"/>
        </w:rPr>
        <w:t xml:space="preserve">выполнения </w:t>
      </w:r>
      <w:r w:rsidR="00FA12B1" w:rsidRPr="005A79EE">
        <w:rPr>
          <w:sz w:val="28"/>
          <w:szCs w:val="28"/>
        </w:rPr>
        <w:t xml:space="preserve"> постановления возложить на заместителя главы</w:t>
      </w:r>
      <w:r w:rsidR="006A607C" w:rsidRPr="005A79EE">
        <w:rPr>
          <w:sz w:val="28"/>
          <w:szCs w:val="28"/>
        </w:rPr>
        <w:t xml:space="preserve"> муниципального образования городское поселение Талинка </w:t>
      </w:r>
      <w:r w:rsidR="00FA12B1" w:rsidRPr="005A79EE">
        <w:rPr>
          <w:sz w:val="28"/>
          <w:szCs w:val="28"/>
        </w:rPr>
        <w:t>по строительству, капитальному ремонту, ЖКХ земельным и имущественным отношениям Сафиюлину В.Р.</w:t>
      </w:r>
    </w:p>
    <w:p w:rsidR="00FA12B1" w:rsidRPr="005A79EE" w:rsidRDefault="00FA12B1" w:rsidP="005A79EE">
      <w:pPr>
        <w:suppressAutoHyphens w:val="0"/>
        <w:autoSpaceDE w:val="0"/>
        <w:autoSpaceDN w:val="0"/>
        <w:adjustRightInd w:val="0"/>
        <w:jc w:val="both"/>
        <w:rPr>
          <w:kern w:val="0"/>
          <w:sz w:val="28"/>
          <w:szCs w:val="28"/>
          <w:lang w:eastAsia="ru-RU"/>
        </w:rPr>
      </w:pPr>
    </w:p>
    <w:p w:rsidR="00F562F5" w:rsidRPr="005A79EE" w:rsidRDefault="00F562F5" w:rsidP="005A79EE">
      <w:pPr>
        <w:pStyle w:val="af9"/>
        <w:suppressAutoHyphens w:val="0"/>
        <w:autoSpaceDE w:val="0"/>
        <w:autoSpaceDN w:val="0"/>
        <w:adjustRightInd w:val="0"/>
        <w:ind w:left="1080"/>
        <w:jc w:val="both"/>
        <w:rPr>
          <w:kern w:val="0"/>
          <w:sz w:val="28"/>
          <w:szCs w:val="28"/>
          <w:lang w:eastAsia="ru-RU"/>
        </w:rPr>
      </w:pPr>
    </w:p>
    <w:p w:rsidR="00140441" w:rsidRPr="005A79EE" w:rsidRDefault="006A607C" w:rsidP="005A79EE">
      <w:pPr>
        <w:pStyle w:val="af6"/>
        <w:jc w:val="both"/>
        <w:rPr>
          <w:sz w:val="28"/>
          <w:szCs w:val="28"/>
        </w:rPr>
      </w:pPr>
      <w:r w:rsidRPr="005A79EE">
        <w:rPr>
          <w:sz w:val="28"/>
          <w:szCs w:val="28"/>
        </w:rPr>
        <w:t>Глава муниципального образования</w:t>
      </w:r>
      <w:r w:rsidRPr="005A79EE">
        <w:rPr>
          <w:sz w:val="28"/>
          <w:szCs w:val="28"/>
        </w:rPr>
        <w:tab/>
      </w:r>
      <w:r w:rsidRPr="005A79EE">
        <w:rPr>
          <w:sz w:val="28"/>
          <w:szCs w:val="28"/>
        </w:rPr>
        <w:tab/>
      </w:r>
      <w:r w:rsidRPr="005A79EE">
        <w:rPr>
          <w:sz w:val="28"/>
          <w:szCs w:val="28"/>
        </w:rPr>
        <w:tab/>
      </w:r>
      <w:r w:rsidRPr="005A79EE">
        <w:rPr>
          <w:sz w:val="28"/>
          <w:szCs w:val="28"/>
        </w:rPr>
        <w:tab/>
      </w:r>
      <w:r w:rsidR="005A79EE" w:rsidRPr="005A79EE">
        <w:rPr>
          <w:sz w:val="28"/>
          <w:szCs w:val="28"/>
        </w:rPr>
        <w:tab/>
      </w:r>
      <w:r w:rsidRPr="005A79EE">
        <w:rPr>
          <w:sz w:val="28"/>
          <w:szCs w:val="28"/>
        </w:rPr>
        <w:t>С.Б. Шевченко</w:t>
      </w:r>
    </w:p>
    <w:p w:rsidR="00AE6B9E" w:rsidRDefault="00AE6B9E" w:rsidP="00D01E15">
      <w:pPr>
        <w:jc w:val="center"/>
        <w:rPr>
          <w:sz w:val="28"/>
          <w:szCs w:val="28"/>
        </w:rPr>
      </w:pPr>
    </w:p>
    <w:p w:rsidR="00A142B4" w:rsidRPr="00B265A0" w:rsidRDefault="00A142B4" w:rsidP="00A142B4">
      <w:pPr>
        <w:ind w:left="6379"/>
        <w:jc w:val="both"/>
        <w:rPr>
          <w:sz w:val="20"/>
          <w:szCs w:val="20"/>
        </w:rPr>
      </w:pPr>
      <w:r w:rsidRPr="00B265A0">
        <w:rPr>
          <w:sz w:val="20"/>
          <w:szCs w:val="20"/>
        </w:rPr>
        <w:t xml:space="preserve">Приложение  к постановлению администрации городского поселения Талинка от </w:t>
      </w:r>
      <w:r w:rsidR="00C05B46">
        <w:rPr>
          <w:sz w:val="20"/>
          <w:szCs w:val="20"/>
        </w:rPr>
        <w:t xml:space="preserve">11.02.2016 </w:t>
      </w:r>
      <w:r w:rsidRPr="00B265A0">
        <w:rPr>
          <w:sz w:val="20"/>
          <w:szCs w:val="20"/>
        </w:rPr>
        <w:t xml:space="preserve"> № </w:t>
      </w:r>
      <w:r w:rsidR="00C05B46">
        <w:rPr>
          <w:sz w:val="20"/>
          <w:szCs w:val="20"/>
        </w:rPr>
        <w:t>68</w:t>
      </w:r>
    </w:p>
    <w:p w:rsidR="00A142B4" w:rsidRDefault="00A142B4" w:rsidP="00A142B4">
      <w:pPr>
        <w:jc w:val="right"/>
      </w:pPr>
    </w:p>
    <w:p w:rsidR="00A142B4" w:rsidRDefault="00A142B4" w:rsidP="00A142B4">
      <w:pPr>
        <w:jc w:val="right"/>
      </w:pPr>
    </w:p>
    <w:p w:rsidR="00A142B4" w:rsidRDefault="00A142B4" w:rsidP="00A142B4"/>
    <w:p w:rsidR="00A142B4" w:rsidRDefault="00A142B4" w:rsidP="00A142B4"/>
    <w:p w:rsidR="00A142B4" w:rsidRDefault="00A142B4" w:rsidP="00A142B4">
      <w:pPr>
        <w:jc w:val="center"/>
      </w:pPr>
    </w:p>
    <w:p w:rsidR="00A142B4" w:rsidRDefault="00A142B4" w:rsidP="00A142B4">
      <w:pPr>
        <w:jc w:val="center"/>
      </w:pPr>
    </w:p>
    <w:p w:rsidR="00A142B4" w:rsidRDefault="00A142B4" w:rsidP="00A142B4">
      <w:pPr>
        <w:jc w:val="center"/>
      </w:pPr>
    </w:p>
    <w:p w:rsidR="00A142B4" w:rsidRDefault="00A142B4" w:rsidP="00A142B4">
      <w:pPr>
        <w:jc w:val="center"/>
      </w:pPr>
    </w:p>
    <w:p w:rsidR="00A142B4" w:rsidRDefault="00A142B4" w:rsidP="00A142B4">
      <w:pPr>
        <w:jc w:val="center"/>
      </w:pPr>
    </w:p>
    <w:p w:rsidR="00A142B4" w:rsidRDefault="00A142B4" w:rsidP="00A142B4">
      <w:pPr>
        <w:jc w:val="center"/>
      </w:pPr>
    </w:p>
    <w:p w:rsidR="00A142B4" w:rsidRDefault="00A142B4" w:rsidP="00A142B4">
      <w:pPr>
        <w:jc w:val="center"/>
      </w:pPr>
    </w:p>
    <w:p w:rsidR="00A142B4" w:rsidRDefault="00A142B4" w:rsidP="00A142B4">
      <w:pPr>
        <w:jc w:val="center"/>
      </w:pPr>
    </w:p>
    <w:p w:rsidR="00A142B4" w:rsidRDefault="00A142B4" w:rsidP="00A142B4">
      <w:pPr>
        <w:jc w:val="center"/>
      </w:pPr>
    </w:p>
    <w:p w:rsidR="00A142B4" w:rsidRDefault="00A142B4" w:rsidP="00A142B4">
      <w:pPr>
        <w:jc w:val="center"/>
        <w:rPr>
          <w:b/>
          <w:bCs/>
          <w:sz w:val="28"/>
          <w:szCs w:val="28"/>
        </w:rPr>
      </w:pPr>
      <w:r>
        <w:rPr>
          <w:b/>
          <w:bCs/>
          <w:sz w:val="28"/>
          <w:szCs w:val="28"/>
        </w:rPr>
        <w:t xml:space="preserve">МУНИЦИПАЛЬНАЯ ПРОГРАММА </w:t>
      </w:r>
    </w:p>
    <w:p w:rsidR="00A142B4" w:rsidRDefault="00A142B4" w:rsidP="00A142B4">
      <w:pPr>
        <w:jc w:val="center"/>
        <w:rPr>
          <w:b/>
          <w:bCs/>
          <w:sz w:val="28"/>
          <w:szCs w:val="28"/>
        </w:rPr>
      </w:pPr>
    </w:p>
    <w:p w:rsidR="00A142B4" w:rsidRDefault="00A142B4" w:rsidP="00A142B4">
      <w:pPr>
        <w:jc w:val="center"/>
        <w:rPr>
          <w:b/>
          <w:bCs/>
          <w:sz w:val="28"/>
          <w:szCs w:val="28"/>
        </w:rPr>
      </w:pPr>
      <w:r>
        <w:rPr>
          <w:b/>
          <w:bCs/>
          <w:sz w:val="28"/>
          <w:szCs w:val="28"/>
        </w:rPr>
        <w:t>ПО УЛИЧНОМУ ОСВЕЩЕНИЮ ГОРОДСКОГО ПОСЕЛЕНИЯ</w:t>
      </w:r>
    </w:p>
    <w:p w:rsidR="00A142B4" w:rsidRDefault="00A142B4" w:rsidP="00A142B4">
      <w:pPr>
        <w:jc w:val="center"/>
        <w:rPr>
          <w:b/>
          <w:bCs/>
          <w:sz w:val="28"/>
          <w:szCs w:val="28"/>
        </w:rPr>
      </w:pPr>
    </w:p>
    <w:p w:rsidR="00A142B4" w:rsidRDefault="00A142B4" w:rsidP="00A142B4">
      <w:pPr>
        <w:jc w:val="center"/>
        <w:rPr>
          <w:b/>
          <w:bCs/>
          <w:sz w:val="28"/>
          <w:szCs w:val="28"/>
        </w:rPr>
      </w:pPr>
      <w:r>
        <w:rPr>
          <w:b/>
          <w:bCs/>
          <w:sz w:val="28"/>
          <w:szCs w:val="28"/>
        </w:rPr>
        <w:t>ТАЛИНКА  «СВЕТЛЫЙ ГОРОД» НА 2016-2021 ГОДЫ</w:t>
      </w:r>
    </w:p>
    <w:p w:rsidR="00A142B4" w:rsidRDefault="00A142B4" w:rsidP="00A142B4">
      <w:pPr>
        <w:rPr>
          <w:b/>
          <w:bCs/>
          <w:sz w:val="28"/>
          <w:szCs w:val="28"/>
        </w:rPr>
      </w:pPr>
    </w:p>
    <w:p w:rsidR="00A142B4" w:rsidRDefault="00A142B4" w:rsidP="00A142B4">
      <w:pPr>
        <w:rPr>
          <w:b/>
          <w:bCs/>
          <w:sz w:val="28"/>
          <w:szCs w:val="28"/>
        </w:rPr>
      </w:pPr>
    </w:p>
    <w:p w:rsidR="00A142B4" w:rsidRDefault="00A142B4" w:rsidP="00A142B4">
      <w:pPr>
        <w:rPr>
          <w:b/>
          <w:bCs/>
          <w:sz w:val="28"/>
          <w:szCs w:val="28"/>
        </w:rPr>
      </w:pPr>
    </w:p>
    <w:p w:rsidR="00A142B4" w:rsidRDefault="00A142B4" w:rsidP="00A142B4">
      <w:pPr>
        <w:jc w:val="center"/>
      </w:pPr>
    </w:p>
    <w:p w:rsidR="00A142B4" w:rsidRDefault="00A142B4" w:rsidP="00A142B4">
      <w:pPr>
        <w:jc w:val="center"/>
      </w:pPr>
    </w:p>
    <w:p w:rsidR="00A142B4" w:rsidRDefault="00A142B4" w:rsidP="00A142B4">
      <w:pPr>
        <w:jc w:val="center"/>
      </w:pPr>
    </w:p>
    <w:p w:rsidR="00A142B4" w:rsidRDefault="00A142B4" w:rsidP="00A142B4">
      <w:pPr>
        <w:jc w:val="center"/>
      </w:pPr>
    </w:p>
    <w:p w:rsidR="00A142B4" w:rsidRDefault="00A142B4" w:rsidP="00A142B4">
      <w:pPr>
        <w:jc w:val="center"/>
      </w:pPr>
    </w:p>
    <w:p w:rsidR="00A142B4" w:rsidRDefault="00A142B4" w:rsidP="00A142B4">
      <w:pPr>
        <w:jc w:val="center"/>
      </w:pPr>
    </w:p>
    <w:p w:rsidR="00A142B4" w:rsidRDefault="00A142B4" w:rsidP="00A142B4">
      <w:pPr>
        <w:jc w:val="center"/>
      </w:pPr>
    </w:p>
    <w:p w:rsidR="00A142B4" w:rsidRDefault="00A142B4" w:rsidP="00A142B4">
      <w:pPr>
        <w:jc w:val="center"/>
      </w:pPr>
    </w:p>
    <w:p w:rsidR="00A142B4" w:rsidRDefault="00A142B4" w:rsidP="00A142B4">
      <w:pPr>
        <w:jc w:val="center"/>
      </w:pPr>
    </w:p>
    <w:p w:rsidR="00A142B4" w:rsidRDefault="00A142B4" w:rsidP="00A142B4">
      <w:pPr>
        <w:jc w:val="center"/>
      </w:pPr>
    </w:p>
    <w:p w:rsidR="00A142B4" w:rsidRDefault="00A142B4" w:rsidP="00A142B4">
      <w:pPr>
        <w:jc w:val="center"/>
      </w:pPr>
    </w:p>
    <w:p w:rsidR="00A142B4" w:rsidRDefault="00A142B4" w:rsidP="00A142B4">
      <w:pPr>
        <w:jc w:val="center"/>
      </w:pPr>
    </w:p>
    <w:p w:rsidR="00A142B4" w:rsidRDefault="00A142B4" w:rsidP="00A142B4">
      <w:pPr>
        <w:jc w:val="center"/>
      </w:pPr>
    </w:p>
    <w:p w:rsidR="00A142B4" w:rsidRDefault="00A142B4" w:rsidP="00A142B4">
      <w:pPr>
        <w:jc w:val="center"/>
      </w:pPr>
    </w:p>
    <w:p w:rsidR="00A142B4" w:rsidRDefault="00A142B4" w:rsidP="00A142B4">
      <w:pPr>
        <w:jc w:val="center"/>
      </w:pPr>
    </w:p>
    <w:p w:rsidR="00A142B4" w:rsidRDefault="00A142B4" w:rsidP="00A142B4">
      <w:pPr>
        <w:jc w:val="center"/>
      </w:pPr>
    </w:p>
    <w:p w:rsidR="00A142B4" w:rsidRDefault="00A142B4" w:rsidP="00A142B4">
      <w:pPr>
        <w:jc w:val="center"/>
      </w:pPr>
    </w:p>
    <w:p w:rsidR="00A142B4" w:rsidRDefault="00A142B4" w:rsidP="00A142B4">
      <w:pPr>
        <w:jc w:val="center"/>
      </w:pPr>
    </w:p>
    <w:p w:rsidR="00A142B4" w:rsidRDefault="00A142B4" w:rsidP="00A142B4">
      <w:pPr>
        <w:jc w:val="center"/>
      </w:pPr>
    </w:p>
    <w:p w:rsidR="00A142B4" w:rsidRDefault="00A142B4" w:rsidP="00A142B4">
      <w:pPr>
        <w:jc w:val="center"/>
      </w:pPr>
    </w:p>
    <w:p w:rsidR="00A142B4" w:rsidRDefault="00A142B4" w:rsidP="00A142B4">
      <w:pPr>
        <w:jc w:val="center"/>
      </w:pPr>
    </w:p>
    <w:p w:rsidR="00A142B4" w:rsidRPr="00217E27" w:rsidRDefault="00A142B4" w:rsidP="00A142B4">
      <w:pPr>
        <w:rPr>
          <w:b/>
          <w:bCs/>
          <w:sz w:val="28"/>
          <w:szCs w:val="28"/>
        </w:rPr>
      </w:pPr>
      <w:r>
        <w:rPr>
          <w:b/>
          <w:bCs/>
          <w:sz w:val="28"/>
          <w:szCs w:val="28"/>
        </w:rPr>
        <w:t xml:space="preserve">                                                пгт. Талинка</w:t>
      </w:r>
    </w:p>
    <w:p w:rsidR="00A142B4" w:rsidRDefault="00A142B4" w:rsidP="00A142B4">
      <w:pPr>
        <w:jc w:val="center"/>
        <w:rPr>
          <w:b/>
          <w:bCs/>
          <w:sz w:val="28"/>
          <w:szCs w:val="28"/>
        </w:rPr>
      </w:pPr>
      <w:r w:rsidRPr="00217E27">
        <w:rPr>
          <w:b/>
          <w:bCs/>
          <w:sz w:val="28"/>
          <w:szCs w:val="28"/>
        </w:rPr>
        <w:t xml:space="preserve"> </w:t>
      </w:r>
    </w:p>
    <w:p w:rsidR="00A142B4" w:rsidRPr="00217E27" w:rsidRDefault="00A142B4" w:rsidP="00A142B4">
      <w:pPr>
        <w:rPr>
          <w:b/>
          <w:bCs/>
          <w:sz w:val="28"/>
          <w:szCs w:val="28"/>
        </w:rPr>
      </w:pPr>
      <w:r>
        <w:rPr>
          <w:b/>
          <w:bCs/>
          <w:sz w:val="28"/>
          <w:szCs w:val="28"/>
        </w:rPr>
        <w:t xml:space="preserve">                                                        </w:t>
      </w:r>
      <w:r w:rsidRPr="00217E27">
        <w:rPr>
          <w:b/>
          <w:bCs/>
          <w:sz w:val="28"/>
          <w:szCs w:val="28"/>
        </w:rPr>
        <w:t>201</w:t>
      </w:r>
      <w:r>
        <w:rPr>
          <w:b/>
          <w:bCs/>
          <w:sz w:val="28"/>
          <w:szCs w:val="28"/>
        </w:rPr>
        <w:t>6 г.</w:t>
      </w:r>
    </w:p>
    <w:p w:rsidR="00A142B4" w:rsidRDefault="00A142B4" w:rsidP="00A142B4">
      <w:pPr>
        <w:jc w:val="center"/>
        <w:rPr>
          <w:b/>
          <w:bCs/>
          <w:sz w:val="28"/>
          <w:szCs w:val="28"/>
        </w:rPr>
      </w:pPr>
    </w:p>
    <w:p w:rsidR="00A142B4" w:rsidRDefault="00A142B4" w:rsidP="00A142B4">
      <w:pPr>
        <w:jc w:val="center"/>
        <w:rPr>
          <w:b/>
          <w:bCs/>
          <w:sz w:val="28"/>
          <w:szCs w:val="28"/>
        </w:rPr>
      </w:pPr>
    </w:p>
    <w:p w:rsidR="00A142B4" w:rsidRDefault="00A142B4" w:rsidP="00A142B4">
      <w:pPr>
        <w:jc w:val="center"/>
        <w:rPr>
          <w:b/>
          <w:bCs/>
          <w:sz w:val="28"/>
          <w:szCs w:val="28"/>
        </w:rPr>
      </w:pPr>
    </w:p>
    <w:p w:rsidR="00A142B4" w:rsidRDefault="00A142B4" w:rsidP="00A142B4">
      <w:pPr>
        <w:jc w:val="center"/>
        <w:rPr>
          <w:b/>
          <w:bCs/>
          <w:sz w:val="28"/>
          <w:szCs w:val="28"/>
        </w:rPr>
      </w:pPr>
    </w:p>
    <w:p w:rsidR="00A142B4" w:rsidRDefault="00A142B4" w:rsidP="00A142B4">
      <w:pPr>
        <w:jc w:val="both"/>
        <w:rPr>
          <w:b/>
          <w:bCs/>
          <w:sz w:val="28"/>
          <w:szCs w:val="28"/>
        </w:rPr>
      </w:pPr>
      <w:r>
        <w:rPr>
          <w:b/>
          <w:bCs/>
          <w:sz w:val="28"/>
          <w:szCs w:val="28"/>
        </w:rPr>
        <w:lastRenderedPageBreak/>
        <w:t xml:space="preserve">                                              Паспорт программы</w:t>
      </w:r>
    </w:p>
    <w:p w:rsidR="00A142B4" w:rsidRDefault="00A142B4" w:rsidP="00A142B4">
      <w:pPr>
        <w:jc w:val="center"/>
        <w:rPr>
          <w:b/>
          <w:bCs/>
          <w:sz w:val="28"/>
          <w:szCs w:val="28"/>
        </w:rPr>
      </w:pPr>
    </w:p>
    <w:tbl>
      <w:tblPr>
        <w:tblStyle w:val="af7"/>
        <w:tblW w:w="0" w:type="auto"/>
        <w:tblLook w:val="01E0" w:firstRow="1" w:lastRow="1" w:firstColumn="1" w:lastColumn="1" w:noHBand="0" w:noVBand="0"/>
      </w:tblPr>
      <w:tblGrid>
        <w:gridCol w:w="2292"/>
        <w:gridCol w:w="7561"/>
      </w:tblGrid>
      <w:tr w:rsidR="00A142B4" w:rsidTr="000E152E">
        <w:tc>
          <w:tcPr>
            <w:tcW w:w="2292" w:type="dxa"/>
          </w:tcPr>
          <w:p w:rsidR="00A142B4" w:rsidRPr="007770E1" w:rsidRDefault="00A142B4" w:rsidP="000E152E">
            <w:pPr>
              <w:rPr>
                <w:sz w:val="26"/>
                <w:szCs w:val="26"/>
              </w:rPr>
            </w:pPr>
            <w:r w:rsidRPr="007770E1">
              <w:rPr>
                <w:sz w:val="26"/>
                <w:szCs w:val="26"/>
              </w:rPr>
              <w:t>Наименование программы</w:t>
            </w:r>
          </w:p>
        </w:tc>
        <w:tc>
          <w:tcPr>
            <w:tcW w:w="7563" w:type="dxa"/>
          </w:tcPr>
          <w:p w:rsidR="00A142B4" w:rsidRPr="007770E1" w:rsidRDefault="00A142B4" w:rsidP="000E152E">
            <w:pPr>
              <w:rPr>
                <w:sz w:val="26"/>
                <w:szCs w:val="26"/>
              </w:rPr>
            </w:pPr>
            <w:r w:rsidRPr="007770E1">
              <w:rPr>
                <w:sz w:val="26"/>
                <w:szCs w:val="26"/>
              </w:rPr>
              <w:t xml:space="preserve">Муниципальная программа </w:t>
            </w:r>
            <w:r>
              <w:rPr>
                <w:sz w:val="26"/>
                <w:szCs w:val="26"/>
              </w:rPr>
              <w:t>по уличному освещению г.п.</w:t>
            </w:r>
            <w:r w:rsidRPr="007770E1">
              <w:rPr>
                <w:sz w:val="26"/>
                <w:szCs w:val="26"/>
              </w:rPr>
              <w:t xml:space="preserve"> </w:t>
            </w:r>
            <w:r>
              <w:rPr>
                <w:sz w:val="26"/>
                <w:szCs w:val="26"/>
              </w:rPr>
              <w:t>Талинка</w:t>
            </w:r>
            <w:r w:rsidRPr="007770E1">
              <w:rPr>
                <w:sz w:val="26"/>
                <w:szCs w:val="26"/>
              </w:rPr>
              <w:t xml:space="preserve"> «Светлый город»</w:t>
            </w:r>
            <w:r>
              <w:rPr>
                <w:sz w:val="26"/>
                <w:szCs w:val="26"/>
              </w:rPr>
              <w:t xml:space="preserve"> на 2016 – 2021 годы</w:t>
            </w:r>
          </w:p>
        </w:tc>
      </w:tr>
      <w:tr w:rsidR="00A142B4" w:rsidTr="000E152E">
        <w:tc>
          <w:tcPr>
            <w:tcW w:w="2292" w:type="dxa"/>
          </w:tcPr>
          <w:p w:rsidR="00A142B4" w:rsidRPr="007770E1" w:rsidRDefault="00A142B4" w:rsidP="000E152E">
            <w:pPr>
              <w:rPr>
                <w:sz w:val="26"/>
                <w:szCs w:val="26"/>
              </w:rPr>
            </w:pPr>
            <w:r w:rsidRPr="007770E1">
              <w:rPr>
                <w:sz w:val="26"/>
                <w:szCs w:val="26"/>
              </w:rPr>
              <w:t>Основание для разработки Программы</w:t>
            </w:r>
          </w:p>
        </w:tc>
        <w:tc>
          <w:tcPr>
            <w:tcW w:w="7563" w:type="dxa"/>
          </w:tcPr>
          <w:p w:rsidR="00A142B4" w:rsidRDefault="00A142B4" w:rsidP="000E152E">
            <w:pPr>
              <w:rPr>
                <w:sz w:val="26"/>
                <w:szCs w:val="26"/>
              </w:rPr>
            </w:pPr>
            <w:r w:rsidRPr="007770E1">
              <w:rPr>
                <w:sz w:val="26"/>
                <w:szCs w:val="26"/>
              </w:rPr>
              <w:t>Федеральный Закон от 06.10.2003 г. № 131-ФЗ «Об общих принципах организации местного самоуправления в Ро</w:t>
            </w:r>
            <w:bookmarkStart w:id="0" w:name="_GoBack"/>
            <w:bookmarkEnd w:id="0"/>
            <w:r w:rsidRPr="007770E1">
              <w:rPr>
                <w:sz w:val="26"/>
                <w:szCs w:val="26"/>
              </w:rPr>
              <w:t>ссийской Федерации»</w:t>
            </w:r>
          </w:p>
          <w:p w:rsidR="00A142B4" w:rsidRPr="007770E1" w:rsidRDefault="00A142B4" w:rsidP="000E152E">
            <w:pPr>
              <w:pStyle w:val="2"/>
              <w:shd w:val="clear" w:color="auto" w:fill="FFFFFF"/>
              <w:spacing w:before="0"/>
              <w:textAlignment w:val="baseline"/>
            </w:pPr>
          </w:p>
        </w:tc>
      </w:tr>
      <w:tr w:rsidR="00A142B4" w:rsidTr="000E152E">
        <w:tc>
          <w:tcPr>
            <w:tcW w:w="2292" w:type="dxa"/>
          </w:tcPr>
          <w:p w:rsidR="00A142B4" w:rsidRPr="007770E1" w:rsidRDefault="00A142B4" w:rsidP="000E152E">
            <w:pPr>
              <w:rPr>
                <w:sz w:val="26"/>
                <w:szCs w:val="26"/>
              </w:rPr>
            </w:pPr>
            <w:r w:rsidRPr="007770E1">
              <w:rPr>
                <w:sz w:val="26"/>
                <w:szCs w:val="26"/>
              </w:rPr>
              <w:t>Заказчик программы</w:t>
            </w:r>
          </w:p>
        </w:tc>
        <w:tc>
          <w:tcPr>
            <w:tcW w:w="7563" w:type="dxa"/>
          </w:tcPr>
          <w:p w:rsidR="00A142B4" w:rsidRPr="007770E1" w:rsidRDefault="00A142B4" w:rsidP="000E152E">
            <w:pPr>
              <w:rPr>
                <w:sz w:val="26"/>
                <w:szCs w:val="26"/>
              </w:rPr>
            </w:pPr>
            <w:r w:rsidRPr="007770E1">
              <w:rPr>
                <w:sz w:val="26"/>
                <w:szCs w:val="26"/>
              </w:rPr>
              <w:t xml:space="preserve">Администрация МО </w:t>
            </w:r>
            <w:r>
              <w:rPr>
                <w:sz w:val="26"/>
                <w:szCs w:val="26"/>
              </w:rPr>
              <w:t>городское поселение Талинка</w:t>
            </w:r>
          </w:p>
        </w:tc>
      </w:tr>
      <w:tr w:rsidR="00A142B4" w:rsidTr="000E152E">
        <w:tc>
          <w:tcPr>
            <w:tcW w:w="2292" w:type="dxa"/>
          </w:tcPr>
          <w:p w:rsidR="00A142B4" w:rsidRPr="007770E1" w:rsidRDefault="00A142B4" w:rsidP="000E152E">
            <w:pPr>
              <w:rPr>
                <w:sz w:val="26"/>
                <w:szCs w:val="26"/>
              </w:rPr>
            </w:pPr>
            <w:r w:rsidRPr="007770E1">
              <w:rPr>
                <w:sz w:val="26"/>
                <w:szCs w:val="26"/>
              </w:rPr>
              <w:t>Основной разработчик Программы</w:t>
            </w:r>
          </w:p>
        </w:tc>
        <w:tc>
          <w:tcPr>
            <w:tcW w:w="7563" w:type="dxa"/>
          </w:tcPr>
          <w:p w:rsidR="00A142B4" w:rsidRPr="007770E1" w:rsidRDefault="00A142B4" w:rsidP="000E152E">
            <w:pPr>
              <w:jc w:val="both"/>
              <w:rPr>
                <w:sz w:val="26"/>
                <w:szCs w:val="26"/>
              </w:rPr>
            </w:pPr>
            <w:r w:rsidRPr="007770E1">
              <w:rPr>
                <w:sz w:val="26"/>
                <w:szCs w:val="26"/>
              </w:rPr>
              <w:t xml:space="preserve">Отдел </w:t>
            </w:r>
            <w:r>
              <w:rPr>
                <w:sz w:val="26"/>
                <w:szCs w:val="26"/>
              </w:rPr>
              <w:t>по вопросам ЖКХ администрации</w:t>
            </w:r>
          </w:p>
          <w:p w:rsidR="00A142B4" w:rsidRPr="007770E1" w:rsidRDefault="00A142B4" w:rsidP="000E152E">
            <w:pPr>
              <w:rPr>
                <w:sz w:val="26"/>
                <w:szCs w:val="26"/>
              </w:rPr>
            </w:pPr>
          </w:p>
        </w:tc>
      </w:tr>
      <w:tr w:rsidR="00A142B4" w:rsidTr="000E152E">
        <w:tc>
          <w:tcPr>
            <w:tcW w:w="2292" w:type="dxa"/>
          </w:tcPr>
          <w:p w:rsidR="00A142B4" w:rsidRPr="007770E1" w:rsidRDefault="00A142B4" w:rsidP="000E152E">
            <w:pPr>
              <w:rPr>
                <w:sz w:val="26"/>
                <w:szCs w:val="26"/>
              </w:rPr>
            </w:pPr>
            <w:r w:rsidRPr="007770E1">
              <w:rPr>
                <w:sz w:val="26"/>
                <w:szCs w:val="26"/>
              </w:rPr>
              <w:t xml:space="preserve">Цель </w:t>
            </w:r>
          </w:p>
          <w:p w:rsidR="00A142B4" w:rsidRPr="007770E1" w:rsidRDefault="00A142B4" w:rsidP="000E152E">
            <w:pPr>
              <w:rPr>
                <w:sz w:val="26"/>
                <w:szCs w:val="26"/>
              </w:rPr>
            </w:pPr>
            <w:r w:rsidRPr="007770E1">
              <w:rPr>
                <w:sz w:val="26"/>
                <w:szCs w:val="26"/>
              </w:rPr>
              <w:t>Программы</w:t>
            </w:r>
          </w:p>
        </w:tc>
        <w:tc>
          <w:tcPr>
            <w:tcW w:w="7563" w:type="dxa"/>
          </w:tcPr>
          <w:p w:rsidR="00A142B4" w:rsidRPr="007770E1" w:rsidRDefault="00A142B4" w:rsidP="000E152E">
            <w:pPr>
              <w:jc w:val="both"/>
              <w:rPr>
                <w:sz w:val="26"/>
                <w:szCs w:val="26"/>
              </w:rPr>
            </w:pPr>
            <w:r w:rsidRPr="007770E1">
              <w:rPr>
                <w:sz w:val="26"/>
                <w:szCs w:val="26"/>
              </w:rPr>
              <w:t>Обеспечение комфортного проживания населения, безопасного движения транспортных средств и улучшение архитектурного облика города в вечернее и ночное время суток</w:t>
            </w:r>
            <w:r>
              <w:rPr>
                <w:sz w:val="26"/>
                <w:szCs w:val="26"/>
              </w:rPr>
              <w:t>, экономия ресурсов.</w:t>
            </w:r>
          </w:p>
        </w:tc>
      </w:tr>
      <w:tr w:rsidR="00A142B4" w:rsidTr="000E152E">
        <w:tc>
          <w:tcPr>
            <w:tcW w:w="2292" w:type="dxa"/>
          </w:tcPr>
          <w:p w:rsidR="00A142B4" w:rsidRPr="007770E1" w:rsidRDefault="00A142B4" w:rsidP="000E152E">
            <w:pPr>
              <w:rPr>
                <w:sz w:val="26"/>
                <w:szCs w:val="26"/>
              </w:rPr>
            </w:pPr>
            <w:r w:rsidRPr="007770E1">
              <w:rPr>
                <w:sz w:val="26"/>
                <w:szCs w:val="26"/>
              </w:rPr>
              <w:t>Задачи Программы</w:t>
            </w:r>
          </w:p>
        </w:tc>
        <w:tc>
          <w:tcPr>
            <w:tcW w:w="7563" w:type="dxa"/>
          </w:tcPr>
          <w:p w:rsidR="00A142B4" w:rsidRPr="007770E1" w:rsidRDefault="00A142B4" w:rsidP="000E152E">
            <w:pPr>
              <w:tabs>
                <w:tab w:val="left" w:pos="1014"/>
              </w:tabs>
              <w:jc w:val="both"/>
              <w:rPr>
                <w:sz w:val="26"/>
                <w:szCs w:val="26"/>
              </w:rPr>
            </w:pPr>
            <w:r w:rsidRPr="007770E1">
              <w:rPr>
                <w:sz w:val="26"/>
                <w:szCs w:val="26"/>
              </w:rPr>
              <w:t>1. Приведение обветшавших сетей уличного освещения</w:t>
            </w:r>
          </w:p>
          <w:p w:rsidR="00A142B4" w:rsidRPr="007770E1" w:rsidRDefault="00A142B4" w:rsidP="000E152E">
            <w:pPr>
              <w:tabs>
                <w:tab w:val="left" w:pos="1014"/>
              </w:tabs>
              <w:jc w:val="both"/>
              <w:rPr>
                <w:sz w:val="26"/>
                <w:szCs w:val="26"/>
              </w:rPr>
            </w:pPr>
            <w:r>
              <w:rPr>
                <w:sz w:val="26"/>
                <w:szCs w:val="26"/>
              </w:rPr>
              <w:t>МО г.п. Талинка</w:t>
            </w:r>
            <w:r w:rsidRPr="007770E1">
              <w:rPr>
                <w:sz w:val="26"/>
                <w:szCs w:val="26"/>
              </w:rPr>
              <w:t xml:space="preserve"> в технически исправное состояние в соответствии с нормативными требованиями;</w:t>
            </w:r>
          </w:p>
          <w:p w:rsidR="00A142B4" w:rsidRPr="007770E1" w:rsidRDefault="00A142B4" w:rsidP="000E152E">
            <w:pPr>
              <w:tabs>
                <w:tab w:val="left" w:pos="1014"/>
              </w:tabs>
              <w:rPr>
                <w:sz w:val="26"/>
                <w:szCs w:val="26"/>
              </w:rPr>
            </w:pPr>
            <w:r w:rsidRPr="007770E1">
              <w:rPr>
                <w:sz w:val="26"/>
                <w:szCs w:val="26"/>
              </w:rPr>
              <w:t>2. Техническое перевооружение и модернизация сетей уличного освещения;</w:t>
            </w:r>
          </w:p>
          <w:p w:rsidR="00A142B4" w:rsidRPr="007770E1" w:rsidRDefault="00A142B4" w:rsidP="000E152E">
            <w:pPr>
              <w:rPr>
                <w:sz w:val="26"/>
                <w:szCs w:val="26"/>
              </w:rPr>
            </w:pPr>
            <w:r w:rsidRPr="007770E1">
              <w:rPr>
                <w:sz w:val="26"/>
                <w:szCs w:val="26"/>
              </w:rPr>
              <w:t>3. Внедрение современных технологий в управление уличным освещением города.</w:t>
            </w:r>
          </w:p>
        </w:tc>
      </w:tr>
      <w:tr w:rsidR="00A142B4" w:rsidTr="000E152E">
        <w:tc>
          <w:tcPr>
            <w:tcW w:w="2292" w:type="dxa"/>
          </w:tcPr>
          <w:p w:rsidR="00A142B4" w:rsidRPr="007770E1" w:rsidRDefault="00A142B4" w:rsidP="000E152E">
            <w:pPr>
              <w:rPr>
                <w:sz w:val="26"/>
                <w:szCs w:val="26"/>
              </w:rPr>
            </w:pPr>
            <w:r w:rsidRPr="007770E1">
              <w:rPr>
                <w:sz w:val="26"/>
                <w:szCs w:val="26"/>
              </w:rPr>
              <w:t>Сроки реализации программы</w:t>
            </w:r>
          </w:p>
        </w:tc>
        <w:tc>
          <w:tcPr>
            <w:tcW w:w="7563" w:type="dxa"/>
            <w:vAlign w:val="center"/>
          </w:tcPr>
          <w:p w:rsidR="00A142B4" w:rsidRPr="007770E1" w:rsidRDefault="00A142B4" w:rsidP="000E152E">
            <w:pPr>
              <w:rPr>
                <w:sz w:val="26"/>
                <w:szCs w:val="26"/>
              </w:rPr>
            </w:pPr>
            <w:r w:rsidRPr="007770E1">
              <w:rPr>
                <w:sz w:val="26"/>
                <w:szCs w:val="26"/>
              </w:rPr>
              <w:t>20</w:t>
            </w:r>
            <w:r>
              <w:rPr>
                <w:sz w:val="26"/>
                <w:szCs w:val="26"/>
              </w:rPr>
              <w:t>16-2021</w:t>
            </w:r>
            <w:r w:rsidRPr="007770E1">
              <w:rPr>
                <w:sz w:val="26"/>
                <w:szCs w:val="26"/>
              </w:rPr>
              <w:t xml:space="preserve"> годы</w:t>
            </w:r>
          </w:p>
        </w:tc>
      </w:tr>
      <w:tr w:rsidR="00A142B4" w:rsidTr="000E152E">
        <w:tc>
          <w:tcPr>
            <w:tcW w:w="2292" w:type="dxa"/>
          </w:tcPr>
          <w:p w:rsidR="00A142B4" w:rsidRPr="007770E1" w:rsidRDefault="00A142B4" w:rsidP="000E152E">
            <w:pPr>
              <w:rPr>
                <w:sz w:val="26"/>
                <w:szCs w:val="26"/>
              </w:rPr>
            </w:pPr>
            <w:r w:rsidRPr="007770E1">
              <w:rPr>
                <w:sz w:val="26"/>
                <w:szCs w:val="26"/>
              </w:rPr>
              <w:t>Исполнители Программы</w:t>
            </w:r>
          </w:p>
        </w:tc>
        <w:tc>
          <w:tcPr>
            <w:tcW w:w="7563" w:type="dxa"/>
          </w:tcPr>
          <w:p w:rsidR="00A142B4" w:rsidRPr="007770E1" w:rsidRDefault="00A142B4" w:rsidP="000E152E">
            <w:pPr>
              <w:rPr>
                <w:sz w:val="26"/>
                <w:szCs w:val="26"/>
              </w:rPr>
            </w:pPr>
            <w:r>
              <w:rPr>
                <w:sz w:val="26"/>
                <w:szCs w:val="26"/>
              </w:rPr>
              <w:t>Администрация МО городское поселение Талинка</w:t>
            </w:r>
            <w:r w:rsidRPr="007770E1">
              <w:rPr>
                <w:sz w:val="26"/>
                <w:szCs w:val="26"/>
              </w:rPr>
              <w:t xml:space="preserve">  – заказчик и контролирующий орган,  подрядные организации, осуществляющие деятельность в сфере</w:t>
            </w:r>
            <w:r>
              <w:rPr>
                <w:sz w:val="26"/>
                <w:szCs w:val="26"/>
              </w:rPr>
              <w:t xml:space="preserve"> энергетики</w:t>
            </w:r>
            <w:r w:rsidRPr="007770E1">
              <w:rPr>
                <w:sz w:val="26"/>
                <w:szCs w:val="26"/>
              </w:rPr>
              <w:t>, определяемые на конкурсной основе в соответствии с действующим законодательством.</w:t>
            </w:r>
          </w:p>
        </w:tc>
      </w:tr>
      <w:tr w:rsidR="00A142B4" w:rsidTr="000E152E">
        <w:tc>
          <w:tcPr>
            <w:tcW w:w="2292" w:type="dxa"/>
          </w:tcPr>
          <w:p w:rsidR="00A142B4" w:rsidRPr="007770E1" w:rsidRDefault="00A142B4" w:rsidP="000E152E">
            <w:pPr>
              <w:rPr>
                <w:sz w:val="26"/>
                <w:szCs w:val="26"/>
              </w:rPr>
            </w:pPr>
            <w:r w:rsidRPr="007770E1">
              <w:rPr>
                <w:sz w:val="26"/>
                <w:szCs w:val="26"/>
              </w:rPr>
              <w:t>Объемы и источники финансирования</w:t>
            </w:r>
          </w:p>
        </w:tc>
        <w:tc>
          <w:tcPr>
            <w:tcW w:w="7563" w:type="dxa"/>
          </w:tcPr>
          <w:p w:rsidR="00A142B4" w:rsidRDefault="00A142B4" w:rsidP="000E152E">
            <w:pPr>
              <w:rPr>
                <w:sz w:val="26"/>
                <w:szCs w:val="26"/>
              </w:rPr>
            </w:pPr>
            <w:r w:rsidRPr="007770E1">
              <w:rPr>
                <w:sz w:val="26"/>
                <w:szCs w:val="26"/>
              </w:rPr>
              <w:t xml:space="preserve">Общий объем необходимого финансирования по Программе – </w:t>
            </w:r>
          </w:p>
          <w:p w:rsidR="00A142B4" w:rsidRDefault="00A142B4" w:rsidP="00A142B4">
            <w:pPr>
              <w:pStyle w:val="af9"/>
              <w:numPr>
                <w:ilvl w:val="0"/>
                <w:numId w:val="14"/>
              </w:numPr>
              <w:suppressAutoHyphens w:val="0"/>
              <w:rPr>
                <w:sz w:val="26"/>
                <w:szCs w:val="26"/>
              </w:rPr>
            </w:pPr>
            <w:r>
              <w:rPr>
                <w:sz w:val="26"/>
                <w:szCs w:val="26"/>
              </w:rPr>
              <w:t xml:space="preserve">Средства местного бюджета </w:t>
            </w:r>
            <w:r w:rsidRPr="00731AC3">
              <w:rPr>
                <w:sz w:val="26"/>
                <w:szCs w:val="26"/>
              </w:rPr>
              <w:t xml:space="preserve">600 тыс. руб </w:t>
            </w:r>
            <w:r>
              <w:rPr>
                <w:sz w:val="26"/>
                <w:szCs w:val="26"/>
              </w:rPr>
              <w:t>.</w:t>
            </w:r>
          </w:p>
          <w:p w:rsidR="00A142B4" w:rsidRPr="00731AC3" w:rsidRDefault="00A142B4" w:rsidP="00A142B4">
            <w:pPr>
              <w:pStyle w:val="af9"/>
              <w:numPr>
                <w:ilvl w:val="0"/>
                <w:numId w:val="14"/>
              </w:numPr>
              <w:suppressAutoHyphens w:val="0"/>
              <w:rPr>
                <w:sz w:val="26"/>
                <w:szCs w:val="26"/>
              </w:rPr>
            </w:pPr>
            <w:r>
              <w:rPr>
                <w:sz w:val="26"/>
                <w:szCs w:val="26"/>
              </w:rPr>
              <w:t>Сэкономленные средства.</w:t>
            </w:r>
          </w:p>
        </w:tc>
      </w:tr>
      <w:tr w:rsidR="00A142B4" w:rsidTr="000E152E">
        <w:tc>
          <w:tcPr>
            <w:tcW w:w="2292" w:type="dxa"/>
          </w:tcPr>
          <w:p w:rsidR="00A142B4" w:rsidRPr="007770E1" w:rsidRDefault="00A142B4" w:rsidP="000E152E">
            <w:pPr>
              <w:rPr>
                <w:sz w:val="26"/>
                <w:szCs w:val="26"/>
              </w:rPr>
            </w:pPr>
            <w:r w:rsidRPr="007770E1">
              <w:rPr>
                <w:sz w:val="26"/>
                <w:szCs w:val="26"/>
              </w:rPr>
              <w:t>Ожидаемые конечные результаты и показатели социально-экономической эффективности от реализации Программы</w:t>
            </w:r>
          </w:p>
        </w:tc>
        <w:tc>
          <w:tcPr>
            <w:tcW w:w="7563" w:type="dxa"/>
          </w:tcPr>
          <w:p w:rsidR="00A142B4" w:rsidRPr="007770E1" w:rsidRDefault="00A142B4" w:rsidP="000E152E">
            <w:pPr>
              <w:jc w:val="both"/>
              <w:rPr>
                <w:sz w:val="26"/>
                <w:szCs w:val="26"/>
              </w:rPr>
            </w:pPr>
            <w:r w:rsidRPr="007770E1">
              <w:rPr>
                <w:sz w:val="26"/>
                <w:szCs w:val="26"/>
              </w:rPr>
              <w:t xml:space="preserve">Приведение сетей уличного освещения в нормативное состояние </w:t>
            </w:r>
            <w:r>
              <w:rPr>
                <w:sz w:val="26"/>
                <w:szCs w:val="26"/>
              </w:rPr>
              <w:t>обеспечит снижения криминальной</w:t>
            </w:r>
            <w:r w:rsidRPr="007770E1">
              <w:rPr>
                <w:sz w:val="26"/>
                <w:szCs w:val="26"/>
              </w:rPr>
              <w:t xml:space="preserve"> обстановки, а так же обеспечит комфортное проживания населения города</w:t>
            </w:r>
          </w:p>
          <w:p w:rsidR="00A142B4" w:rsidRPr="007770E1" w:rsidRDefault="00A142B4" w:rsidP="000E152E">
            <w:pPr>
              <w:rPr>
                <w:sz w:val="26"/>
                <w:szCs w:val="26"/>
              </w:rPr>
            </w:pPr>
          </w:p>
        </w:tc>
      </w:tr>
      <w:tr w:rsidR="00A142B4" w:rsidTr="000E152E">
        <w:tc>
          <w:tcPr>
            <w:tcW w:w="2292" w:type="dxa"/>
          </w:tcPr>
          <w:p w:rsidR="00A142B4" w:rsidRPr="007770E1" w:rsidRDefault="00A142B4" w:rsidP="000E152E">
            <w:pPr>
              <w:rPr>
                <w:sz w:val="26"/>
                <w:szCs w:val="26"/>
              </w:rPr>
            </w:pPr>
            <w:r w:rsidRPr="007770E1">
              <w:rPr>
                <w:sz w:val="26"/>
                <w:szCs w:val="26"/>
              </w:rPr>
              <w:t>Контроль за исполнением программы</w:t>
            </w:r>
          </w:p>
        </w:tc>
        <w:tc>
          <w:tcPr>
            <w:tcW w:w="7563" w:type="dxa"/>
          </w:tcPr>
          <w:p w:rsidR="00A142B4" w:rsidRPr="007770E1" w:rsidRDefault="00A142B4" w:rsidP="000E152E">
            <w:pPr>
              <w:rPr>
                <w:sz w:val="26"/>
                <w:szCs w:val="26"/>
              </w:rPr>
            </w:pPr>
            <w:r w:rsidRPr="007770E1">
              <w:rPr>
                <w:sz w:val="26"/>
                <w:szCs w:val="26"/>
              </w:rPr>
              <w:t xml:space="preserve">Администрация </w:t>
            </w:r>
            <w:r>
              <w:rPr>
                <w:sz w:val="26"/>
                <w:szCs w:val="26"/>
              </w:rPr>
              <w:t>МО городское поселение Талинка, Совет депутатов городского поселения Талинка</w:t>
            </w:r>
          </w:p>
        </w:tc>
      </w:tr>
    </w:tbl>
    <w:p w:rsidR="00A142B4" w:rsidRPr="00055839" w:rsidRDefault="00A142B4" w:rsidP="00A142B4">
      <w:pPr>
        <w:jc w:val="center"/>
        <w:rPr>
          <w:b/>
          <w:bCs/>
          <w:sz w:val="28"/>
          <w:szCs w:val="28"/>
        </w:rPr>
      </w:pPr>
    </w:p>
    <w:p w:rsidR="00A142B4" w:rsidRDefault="00A142B4" w:rsidP="00A142B4">
      <w:pPr>
        <w:ind w:left="360"/>
        <w:jc w:val="center"/>
        <w:rPr>
          <w:b/>
          <w:bCs/>
          <w:sz w:val="28"/>
          <w:szCs w:val="28"/>
        </w:rPr>
      </w:pPr>
    </w:p>
    <w:p w:rsidR="00A142B4" w:rsidRPr="00A142B4" w:rsidRDefault="00A142B4" w:rsidP="00A142B4">
      <w:pPr>
        <w:ind w:left="360"/>
        <w:jc w:val="center"/>
        <w:rPr>
          <w:b/>
          <w:bCs/>
          <w:sz w:val="28"/>
          <w:szCs w:val="28"/>
        </w:rPr>
      </w:pPr>
      <w:r w:rsidRPr="009E6502">
        <w:rPr>
          <w:b/>
          <w:bCs/>
          <w:sz w:val="28"/>
          <w:szCs w:val="28"/>
        </w:rPr>
        <w:t xml:space="preserve">1. </w:t>
      </w:r>
      <w:r w:rsidRPr="00A142B4">
        <w:rPr>
          <w:b/>
          <w:bCs/>
          <w:sz w:val="28"/>
          <w:szCs w:val="28"/>
        </w:rPr>
        <w:t>Содержание проблемы и обоснование необходимости ее решения программными методами</w:t>
      </w:r>
    </w:p>
    <w:p w:rsidR="00A142B4" w:rsidRPr="00A142B4" w:rsidRDefault="00A142B4" w:rsidP="00A142B4">
      <w:pPr>
        <w:ind w:left="360"/>
        <w:jc w:val="center"/>
        <w:rPr>
          <w:b/>
          <w:bCs/>
          <w:sz w:val="28"/>
          <w:szCs w:val="28"/>
        </w:rPr>
      </w:pPr>
    </w:p>
    <w:p w:rsidR="00A142B4" w:rsidRPr="00A142B4" w:rsidRDefault="00A142B4" w:rsidP="00A142B4">
      <w:pPr>
        <w:pStyle w:val="2"/>
        <w:shd w:val="clear" w:color="auto" w:fill="FFFFFF"/>
        <w:spacing w:before="0"/>
        <w:ind w:firstLine="709"/>
        <w:jc w:val="both"/>
        <w:textAlignment w:val="baseline"/>
        <w:rPr>
          <w:rFonts w:ascii="Times New Roman" w:hAnsi="Times New Roman" w:cs="Times New Roman"/>
          <w:b w:val="0"/>
          <w:color w:val="auto"/>
          <w:sz w:val="28"/>
          <w:szCs w:val="28"/>
        </w:rPr>
      </w:pPr>
      <w:r w:rsidRPr="00A142B4">
        <w:rPr>
          <w:rFonts w:ascii="Times New Roman" w:hAnsi="Times New Roman" w:cs="Times New Roman"/>
          <w:b w:val="0"/>
          <w:color w:val="auto"/>
          <w:sz w:val="28"/>
          <w:szCs w:val="28"/>
        </w:rPr>
        <w:t>На основании статьи 14 Федерального Закона «Об общих принципах организации местного самоуправления в Российской Федерации», перед органами местного самоуправления стоит задача по содержанию и развитию сети уличного освещения в соответствии с потребностями экономики города и населения.</w:t>
      </w:r>
    </w:p>
    <w:p w:rsidR="00A142B4" w:rsidRPr="00A142B4" w:rsidRDefault="00A142B4" w:rsidP="00A142B4">
      <w:pPr>
        <w:jc w:val="both"/>
        <w:rPr>
          <w:sz w:val="28"/>
          <w:szCs w:val="28"/>
        </w:rPr>
      </w:pPr>
      <w:r w:rsidRPr="00A142B4">
        <w:rPr>
          <w:sz w:val="28"/>
          <w:szCs w:val="28"/>
        </w:rPr>
        <w:tab/>
        <w:t>Необходимо обеспечить доведения параметров уличного освещения до нормативных характеристик с учетом ресурсных возможностей муниципального образования.</w:t>
      </w:r>
    </w:p>
    <w:p w:rsidR="00A142B4" w:rsidRPr="000D1208" w:rsidRDefault="00A142B4" w:rsidP="00A142B4">
      <w:pPr>
        <w:pStyle w:val="HTML0"/>
        <w:ind w:firstLine="567"/>
        <w:rPr>
          <w:rFonts w:ascii="Times New Roman" w:hAnsi="Times New Roman" w:cs="Times New Roman"/>
          <w:sz w:val="28"/>
          <w:szCs w:val="28"/>
        </w:rPr>
      </w:pPr>
      <w:r w:rsidRPr="00A142B4">
        <w:rPr>
          <w:rFonts w:ascii="Times New Roman" w:hAnsi="Times New Roman" w:cs="Times New Roman"/>
          <w:sz w:val="28"/>
          <w:szCs w:val="28"/>
        </w:rPr>
        <w:t>Объекты сетей уличного освещения</w:t>
      </w:r>
      <w:r w:rsidRPr="000D1208">
        <w:rPr>
          <w:rFonts w:ascii="Times New Roman" w:hAnsi="Times New Roman" w:cs="Times New Roman"/>
          <w:sz w:val="28"/>
          <w:szCs w:val="28"/>
        </w:rPr>
        <w:t xml:space="preserve"> включа</w:t>
      </w:r>
      <w:r>
        <w:rPr>
          <w:rFonts w:ascii="Times New Roman" w:hAnsi="Times New Roman" w:cs="Times New Roman"/>
          <w:sz w:val="28"/>
          <w:szCs w:val="28"/>
        </w:rPr>
        <w:t>ю</w:t>
      </w:r>
      <w:r w:rsidRPr="000D1208">
        <w:rPr>
          <w:rFonts w:ascii="Times New Roman" w:hAnsi="Times New Roman" w:cs="Times New Roman"/>
          <w:sz w:val="28"/>
          <w:szCs w:val="28"/>
        </w:rPr>
        <w:t>т в себя:</w:t>
      </w:r>
    </w:p>
    <w:p w:rsidR="00A142B4" w:rsidRPr="000D1208" w:rsidRDefault="00A142B4" w:rsidP="00A142B4">
      <w:pPr>
        <w:numPr>
          <w:ilvl w:val="0"/>
          <w:numId w:val="12"/>
        </w:numPr>
        <w:suppressAutoHyphens w:val="0"/>
        <w:jc w:val="both"/>
        <w:rPr>
          <w:sz w:val="28"/>
          <w:szCs w:val="28"/>
        </w:rPr>
      </w:pPr>
      <w:r w:rsidRPr="000D1208">
        <w:rPr>
          <w:sz w:val="28"/>
          <w:szCs w:val="28"/>
        </w:rPr>
        <w:t>осветительные приборы с лампами и пускорегулирующей аппаратурой;</w:t>
      </w:r>
    </w:p>
    <w:p w:rsidR="00A142B4" w:rsidRPr="000D1208" w:rsidRDefault="00A142B4" w:rsidP="00A142B4">
      <w:pPr>
        <w:numPr>
          <w:ilvl w:val="0"/>
          <w:numId w:val="12"/>
        </w:numPr>
        <w:suppressAutoHyphens w:val="0"/>
        <w:jc w:val="both"/>
        <w:rPr>
          <w:sz w:val="28"/>
          <w:szCs w:val="28"/>
        </w:rPr>
      </w:pPr>
      <w:r w:rsidRPr="000D1208">
        <w:rPr>
          <w:sz w:val="28"/>
          <w:szCs w:val="28"/>
        </w:rPr>
        <w:t xml:space="preserve">опоры, кронштейны, тросовые растяжки, траверсы и т.д.; </w:t>
      </w:r>
    </w:p>
    <w:p w:rsidR="00A142B4" w:rsidRPr="000D1208" w:rsidRDefault="00A142B4" w:rsidP="00A142B4">
      <w:pPr>
        <w:numPr>
          <w:ilvl w:val="0"/>
          <w:numId w:val="12"/>
        </w:numPr>
        <w:suppressAutoHyphens w:val="0"/>
        <w:jc w:val="both"/>
        <w:rPr>
          <w:sz w:val="28"/>
          <w:szCs w:val="28"/>
        </w:rPr>
      </w:pPr>
      <w:r w:rsidRPr="000D1208">
        <w:rPr>
          <w:sz w:val="28"/>
          <w:szCs w:val="28"/>
        </w:rPr>
        <w:t xml:space="preserve">питающие и распределительные линии (кабельные и воздушные); </w:t>
      </w:r>
    </w:p>
    <w:p w:rsidR="00A142B4" w:rsidRPr="000D1208" w:rsidRDefault="00A142B4" w:rsidP="00A142B4">
      <w:pPr>
        <w:numPr>
          <w:ilvl w:val="0"/>
          <w:numId w:val="12"/>
        </w:numPr>
        <w:suppressAutoHyphens w:val="0"/>
        <w:jc w:val="both"/>
        <w:rPr>
          <w:sz w:val="28"/>
          <w:szCs w:val="28"/>
        </w:rPr>
      </w:pPr>
      <w:r w:rsidRPr="000D1208">
        <w:rPr>
          <w:sz w:val="28"/>
          <w:szCs w:val="28"/>
        </w:rPr>
        <w:t xml:space="preserve">устройства защиты, зануления и заземления; </w:t>
      </w:r>
    </w:p>
    <w:p w:rsidR="00A142B4" w:rsidRPr="000D1208" w:rsidRDefault="00A142B4" w:rsidP="00A142B4">
      <w:pPr>
        <w:numPr>
          <w:ilvl w:val="0"/>
          <w:numId w:val="12"/>
        </w:numPr>
        <w:suppressAutoHyphens w:val="0"/>
        <w:jc w:val="both"/>
        <w:rPr>
          <w:sz w:val="28"/>
          <w:szCs w:val="28"/>
        </w:rPr>
      </w:pPr>
      <w:r w:rsidRPr="000D1208">
        <w:rPr>
          <w:sz w:val="28"/>
          <w:szCs w:val="28"/>
        </w:rPr>
        <w:t xml:space="preserve">пункты питания, освещения с приборами учёта потребляемой электроэнергии; </w:t>
      </w:r>
    </w:p>
    <w:p w:rsidR="00A142B4" w:rsidRPr="000D1208" w:rsidRDefault="00A142B4" w:rsidP="00A142B4">
      <w:pPr>
        <w:numPr>
          <w:ilvl w:val="0"/>
          <w:numId w:val="12"/>
        </w:numPr>
        <w:suppressAutoHyphens w:val="0"/>
        <w:jc w:val="both"/>
        <w:rPr>
          <w:sz w:val="28"/>
          <w:szCs w:val="28"/>
        </w:rPr>
      </w:pPr>
      <w:r w:rsidRPr="000D1208">
        <w:rPr>
          <w:sz w:val="28"/>
          <w:szCs w:val="28"/>
        </w:rPr>
        <w:t xml:space="preserve">пункты включения с аппаратурой управления включением-отключением освещения с соответствующими сетями управления; </w:t>
      </w:r>
    </w:p>
    <w:p w:rsidR="00A142B4" w:rsidRPr="000D1208" w:rsidRDefault="00A142B4" w:rsidP="00A142B4">
      <w:pPr>
        <w:numPr>
          <w:ilvl w:val="0"/>
          <w:numId w:val="12"/>
        </w:numPr>
        <w:suppressAutoHyphens w:val="0"/>
        <w:jc w:val="both"/>
        <w:rPr>
          <w:sz w:val="28"/>
          <w:szCs w:val="28"/>
        </w:rPr>
      </w:pPr>
      <w:r w:rsidRPr="000D1208">
        <w:rPr>
          <w:sz w:val="28"/>
          <w:szCs w:val="28"/>
        </w:rPr>
        <w:t xml:space="preserve">иные элементы, обеспечивающие возможность включения-отключения, контроля, и функционирования  </w:t>
      </w:r>
      <w:r>
        <w:rPr>
          <w:sz w:val="28"/>
          <w:szCs w:val="28"/>
        </w:rPr>
        <w:t>уличного освещения соответствующих</w:t>
      </w:r>
      <w:r w:rsidRPr="000D1208">
        <w:rPr>
          <w:sz w:val="28"/>
          <w:szCs w:val="28"/>
        </w:rPr>
        <w:t xml:space="preserve"> объект</w:t>
      </w:r>
      <w:r>
        <w:rPr>
          <w:sz w:val="28"/>
          <w:szCs w:val="28"/>
        </w:rPr>
        <w:t>ов</w:t>
      </w:r>
      <w:r w:rsidRPr="000D1208">
        <w:rPr>
          <w:sz w:val="28"/>
          <w:szCs w:val="28"/>
        </w:rPr>
        <w:t xml:space="preserve">. </w:t>
      </w:r>
    </w:p>
    <w:p w:rsidR="00A142B4" w:rsidRPr="004020BF" w:rsidRDefault="00A142B4" w:rsidP="00A142B4">
      <w:pPr>
        <w:ind w:firstLine="709"/>
        <w:jc w:val="both"/>
        <w:rPr>
          <w:sz w:val="28"/>
          <w:szCs w:val="28"/>
        </w:rPr>
      </w:pPr>
      <w:r>
        <w:rPr>
          <w:sz w:val="28"/>
          <w:szCs w:val="28"/>
        </w:rPr>
        <w:t>На территории городского поселения Талинка</w:t>
      </w:r>
      <w:r w:rsidRPr="004020BF">
        <w:rPr>
          <w:sz w:val="28"/>
          <w:szCs w:val="28"/>
        </w:rPr>
        <w:t xml:space="preserve">, протяженность сетей уличного освещения составляет </w:t>
      </w:r>
      <w:r>
        <w:rPr>
          <w:sz w:val="28"/>
          <w:szCs w:val="28"/>
        </w:rPr>
        <w:t>более 14 км</w:t>
      </w:r>
      <w:r w:rsidRPr="004020BF">
        <w:rPr>
          <w:sz w:val="28"/>
          <w:szCs w:val="28"/>
        </w:rPr>
        <w:t xml:space="preserve">,  с  количеством  светильников </w:t>
      </w:r>
      <w:r>
        <w:rPr>
          <w:sz w:val="28"/>
          <w:szCs w:val="28"/>
        </w:rPr>
        <w:t>более 600</w:t>
      </w:r>
      <w:r w:rsidRPr="004020BF">
        <w:rPr>
          <w:sz w:val="28"/>
          <w:szCs w:val="28"/>
        </w:rPr>
        <w:t>.</w:t>
      </w:r>
    </w:p>
    <w:p w:rsidR="00A142B4" w:rsidRPr="00055839" w:rsidRDefault="00A142B4" w:rsidP="00A142B4">
      <w:pPr>
        <w:ind w:firstLine="709"/>
        <w:jc w:val="both"/>
        <w:rPr>
          <w:sz w:val="28"/>
          <w:szCs w:val="28"/>
        </w:rPr>
      </w:pPr>
      <w:r>
        <w:rPr>
          <w:sz w:val="28"/>
          <w:szCs w:val="28"/>
        </w:rPr>
        <w:t>О</w:t>
      </w:r>
      <w:r w:rsidRPr="00055839">
        <w:rPr>
          <w:sz w:val="28"/>
          <w:szCs w:val="28"/>
        </w:rPr>
        <w:t>сновная  часть  освещения  выполнена  ртутными  лампами.</w:t>
      </w:r>
    </w:p>
    <w:p w:rsidR="00A142B4" w:rsidRDefault="00A142B4" w:rsidP="00A142B4">
      <w:pPr>
        <w:tabs>
          <w:tab w:val="left" w:pos="11057"/>
        </w:tabs>
        <w:spacing w:after="40"/>
        <w:ind w:firstLine="709"/>
        <w:jc w:val="both"/>
        <w:rPr>
          <w:sz w:val="28"/>
          <w:szCs w:val="28"/>
        </w:rPr>
      </w:pPr>
      <w:r>
        <w:rPr>
          <w:sz w:val="28"/>
          <w:szCs w:val="28"/>
        </w:rPr>
        <w:t>Существенный износ основного эксплуатационного оборудования, э</w:t>
      </w:r>
      <w:r w:rsidRPr="000D1208">
        <w:rPr>
          <w:sz w:val="28"/>
          <w:szCs w:val="28"/>
        </w:rPr>
        <w:t>ксплуатация морально-изношенных и устаревших осветительных уста</w:t>
      </w:r>
      <w:r>
        <w:rPr>
          <w:sz w:val="28"/>
          <w:szCs w:val="28"/>
        </w:rPr>
        <w:t>новок приводит к снижению уровня</w:t>
      </w:r>
      <w:r w:rsidRPr="000D1208">
        <w:rPr>
          <w:sz w:val="28"/>
          <w:szCs w:val="28"/>
        </w:rPr>
        <w:t xml:space="preserve"> нормативной освещённости улиц города, что определённым образом влияет на обеспечение безопасности </w:t>
      </w:r>
      <w:r>
        <w:rPr>
          <w:sz w:val="28"/>
          <w:szCs w:val="28"/>
        </w:rPr>
        <w:t>населения, криминальную</w:t>
      </w:r>
      <w:r w:rsidRPr="000D1208">
        <w:rPr>
          <w:sz w:val="28"/>
          <w:szCs w:val="28"/>
        </w:rPr>
        <w:t xml:space="preserve"> обстановку и безопасность дорожного дви</w:t>
      </w:r>
      <w:r>
        <w:rPr>
          <w:sz w:val="28"/>
          <w:szCs w:val="28"/>
        </w:rPr>
        <w:t xml:space="preserve">жения, а также приводит к неоправданно высокой стоимости обслуживания уличного освещения, высокому уровню потребления электроэнергии. </w:t>
      </w:r>
    </w:p>
    <w:p w:rsidR="00A142B4" w:rsidRPr="00055839" w:rsidRDefault="00A142B4" w:rsidP="00A142B4">
      <w:pPr>
        <w:tabs>
          <w:tab w:val="left" w:pos="11057"/>
        </w:tabs>
        <w:spacing w:after="40"/>
        <w:ind w:firstLine="709"/>
        <w:jc w:val="both"/>
        <w:rPr>
          <w:sz w:val="28"/>
          <w:szCs w:val="28"/>
        </w:rPr>
      </w:pPr>
    </w:p>
    <w:p w:rsidR="00A142B4" w:rsidRDefault="00A142B4" w:rsidP="00A142B4">
      <w:pPr>
        <w:ind w:firstLine="709"/>
        <w:jc w:val="center"/>
        <w:rPr>
          <w:b/>
          <w:bCs/>
          <w:sz w:val="28"/>
          <w:szCs w:val="28"/>
        </w:rPr>
      </w:pPr>
      <w:r w:rsidRPr="001002CB">
        <w:rPr>
          <w:b/>
          <w:bCs/>
          <w:sz w:val="28"/>
          <w:szCs w:val="28"/>
        </w:rPr>
        <w:t>2. Цел</w:t>
      </w:r>
      <w:r>
        <w:rPr>
          <w:b/>
          <w:bCs/>
          <w:sz w:val="28"/>
          <w:szCs w:val="28"/>
        </w:rPr>
        <w:t>и и задачи п</w:t>
      </w:r>
      <w:r w:rsidRPr="001002CB">
        <w:rPr>
          <w:b/>
          <w:bCs/>
          <w:sz w:val="28"/>
          <w:szCs w:val="28"/>
        </w:rPr>
        <w:t>рограммы</w:t>
      </w:r>
    </w:p>
    <w:p w:rsidR="00A142B4" w:rsidRPr="001002CB" w:rsidRDefault="00A142B4" w:rsidP="00A142B4">
      <w:pPr>
        <w:ind w:firstLine="709"/>
        <w:jc w:val="center"/>
        <w:rPr>
          <w:b/>
          <w:bCs/>
          <w:sz w:val="28"/>
          <w:szCs w:val="28"/>
        </w:rPr>
      </w:pPr>
    </w:p>
    <w:p w:rsidR="00A142B4" w:rsidRPr="00055839" w:rsidRDefault="00A142B4" w:rsidP="00A142B4">
      <w:pPr>
        <w:ind w:firstLine="709"/>
        <w:jc w:val="both"/>
        <w:rPr>
          <w:sz w:val="28"/>
          <w:szCs w:val="28"/>
        </w:rPr>
      </w:pPr>
      <w:r w:rsidRPr="00055839">
        <w:rPr>
          <w:sz w:val="28"/>
          <w:szCs w:val="28"/>
        </w:rPr>
        <w:t xml:space="preserve"> </w:t>
      </w:r>
      <w:r>
        <w:rPr>
          <w:sz w:val="28"/>
          <w:szCs w:val="28"/>
        </w:rPr>
        <w:t xml:space="preserve">Предлагаемая программа направлена на </w:t>
      </w:r>
      <w:r w:rsidRPr="00055839">
        <w:rPr>
          <w:sz w:val="28"/>
          <w:szCs w:val="28"/>
        </w:rPr>
        <w:t>обеспечение комфортного проживания населения, безопасного движения транспортных средств и улучше</w:t>
      </w:r>
      <w:r>
        <w:rPr>
          <w:sz w:val="28"/>
          <w:szCs w:val="28"/>
        </w:rPr>
        <w:t>ние архитектурного облика городского поселения</w:t>
      </w:r>
      <w:r w:rsidRPr="00055839">
        <w:rPr>
          <w:sz w:val="28"/>
          <w:szCs w:val="28"/>
        </w:rPr>
        <w:t xml:space="preserve"> в вечернее и ночное время суток.</w:t>
      </w:r>
    </w:p>
    <w:p w:rsidR="00A142B4" w:rsidRPr="00055839" w:rsidRDefault="00A142B4" w:rsidP="00A142B4">
      <w:pPr>
        <w:jc w:val="both"/>
        <w:rPr>
          <w:sz w:val="28"/>
          <w:szCs w:val="28"/>
        </w:rPr>
      </w:pPr>
      <w:r w:rsidRPr="00055839">
        <w:rPr>
          <w:sz w:val="28"/>
          <w:szCs w:val="28"/>
        </w:rPr>
        <w:tab/>
      </w:r>
      <w:r>
        <w:rPr>
          <w:sz w:val="28"/>
          <w:szCs w:val="28"/>
        </w:rPr>
        <w:t>Основными задачами п</w:t>
      </w:r>
      <w:r w:rsidRPr="00055839">
        <w:rPr>
          <w:sz w:val="28"/>
          <w:szCs w:val="28"/>
        </w:rPr>
        <w:t>рограммы</w:t>
      </w:r>
      <w:r>
        <w:rPr>
          <w:sz w:val="28"/>
          <w:szCs w:val="28"/>
        </w:rPr>
        <w:t xml:space="preserve"> являются</w:t>
      </w:r>
      <w:r w:rsidRPr="00055839">
        <w:rPr>
          <w:sz w:val="28"/>
          <w:szCs w:val="28"/>
        </w:rPr>
        <w:t>:</w:t>
      </w:r>
    </w:p>
    <w:p w:rsidR="00A142B4" w:rsidRPr="00055839" w:rsidRDefault="00A142B4" w:rsidP="00A142B4">
      <w:pPr>
        <w:numPr>
          <w:ilvl w:val="0"/>
          <w:numId w:val="11"/>
        </w:numPr>
        <w:tabs>
          <w:tab w:val="clear" w:pos="720"/>
          <w:tab w:val="left" w:pos="1092"/>
        </w:tabs>
        <w:suppressAutoHyphens w:val="0"/>
        <w:ind w:left="0" w:firstLine="702"/>
        <w:jc w:val="both"/>
        <w:rPr>
          <w:sz w:val="28"/>
          <w:szCs w:val="28"/>
        </w:rPr>
      </w:pPr>
      <w:r w:rsidRPr="00055839">
        <w:rPr>
          <w:sz w:val="28"/>
          <w:szCs w:val="28"/>
        </w:rPr>
        <w:t xml:space="preserve">Приведение обветшавших сетей </w:t>
      </w:r>
      <w:r>
        <w:rPr>
          <w:sz w:val="28"/>
          <w:szCs w:val="28"/>
        </w:rPr>
        <w:t>уличного</w:t>
      </w:r>
      <w:r w:rsidRPr="00055839">
        <w:rPr>
          <w:sz w:val="28"/>
          <w:szCs w:val="28"/>
        </w:rPr>
        <w:t xml:space="preserve"> освещения в технически исправное  состояние;</w:t>
      </w:r>
    </w:p>
    <w:p w:rsidR="00A142B4" w:rsidRPr="00055839" w:rsidRDefault="00A142B4" w:rsidP="00A142B4">
      <w:pPr>
        <w:numPr>
          <w:ilvl w:val="0"/>
          <w:numId w:val="11"/>
        </w:numPr>
        <w:tabs>
          <w:tab w:val="clear" w:pos="720"/>
          <w:tab w:val="left" w:pos="1092"/>
        </w:tabs>
        <w:suppressAutoHyphens w:val="0"/>
        <w:ind w:left="0" w:firstLine="702"/>
        <w:jc w:val="both"/>
        <w:rPr>
          <w:sz w:val="28"/>
          <w:szCs w:val="28"/>
        </w:rPr>
      </w:pPr>
      <w:r w:rsidRPr="00055839">
        <w:rPr>
          <w:sz w:val="28"/>
          <w:szCs w:val="28"/>
        </w:rPr>
        <w:t xml:space="preserve">Техническое перевооружение  и  модернизация сетей  </w:t>
      </w:r>
      <w:r>
        <w:rPr>
          <w:sz w:val="28"/>
          <w:szCs w:val="28"/>
        </w:rPr>
        <w:t>уличного</w:t>
      </w:r>
      <w:r w:rsidRPr="00055839">
        <w:rPr>
          <w:sz w:val="28"/>
          <w:szCs w:val="28"/>
        </w:rPr>
        <w:t xml:space="preserve"> освещения</w:t>
      </w:r>
      <w:r>
        <w:rPr>
          <w:sz w:val="28"/>
          <w:szCs w:val="28"/>
        </w:rPr>
        <w:t xml:space="preserve"> (внедрение светодиодного освещения)</w:t>
      </w:r>
      <w:r w:rsidRPr="00055839">
        <w:rPr>
          <w:sz w:val="28"/>
          <w:szCs w:val="28"/>
        </w:rPr>
        <w:t>;</w:t>
      </w:r>
    </w:p>
    <w:p w:rsidR="00A142B4" w:rsidRDefault="00A142B4" w:rsidP="00A142B4">
      <w:pPr>
        <w:numPr>
          <w:ilvl w:val="0"/>
          <w:numId w:val="11"/>
        </w:numPr>
        <w:tabs>
          <w:tab w:val="clear" w:pos="720"/>
          <w:tab w:val="left" w:pos="1092"/>
        </w:tabs>
        <w:suppressAutoHyphens w:val="0"/>
        <w:ind w:left="0" w:firstLine="702"/>
        <w:jc w:val="both"/>
        <w:rPr>
          <w:sz w:val="28"/>
          <w:szCs w:val="28"/>
        </w:rPr>
      </w:pPr>
      <w:r w:rsidRPr="00055839">
        <w:rPr>
          <w:sz w:val="28"/>
          <w:szCs w:val="28"/>
        </w:rPr>
        <w:t xml:space="preserve">Внедрение современных технологий управления </w:t>
      </w:r>
      <w:r>
        <w:rPr>
          <w:sz w:val="28"/>
          <w:szCs w:val="28"/>
        </w:rPr>
        <w:t>уличным</w:t>
      </w:r>
      <w:r w:rsidRPr="00055839">
        <w:rPr>
          <w:sz w:val="28"/>
          <w:szCs w:val="28"/>
        </w:rPr>
        <w:t xml:space="preserve"> освещением</w:t>
      </w:r>
      <w:r>
        <w:rPr>
          <w:sz w:val="28"/>
          <w:szCs w:val="28"/>
        </w:rPr>
        <w:t>.</w:t>
      </w:r>
    </w:p>
    <w:p w:rsidR="00A142B4" w:rsidRPr="00055839" w:rsidRDefault="00A142B4" w:rsidP="00A142B4">
      <w:pPr>
        <w:numPr>
          <w:ilvl w:val="0"/>
          <w:numId w:val="11"/>
        </w:numPr>
        <w:tabs>
          <w:tab w:val="clear" w:pos="720"/>
          <w:tab w:val="left" w:pos="1092"/>
        </w:tabs>
        <w:suppressAutoHyphens w:val="0"/>
        <w:ind w:left="0" w:firstLine="702"/>
        <w:jc w:val="both"/>
        <w:rPr>
          <w:sz w:val="28"/>
          <w:szCs w:val="28"/>
        </w:rPr>
      </w:pPr>
      <w:r>
        <w:rPr>
          <w:sz w:val="28"/>
          <w:szCs w:val="28"/>
        </w:rPr>
        <w:lastRenderedPageBreak/>
        <w:t>Экономия бюджетных средств и энергоресурсов.</w:t>
      </w:r>
    </w:p>
    <w:p w:rsidR="00A142B4" w:rsidRDefault="00A142B4" w:rsidP="00A142B4">
      <w:pPr>
        <w:ind w:firstLine="851"/>
        <w:jc w:val="both"/>
        <w:rPr>
          <w:sz w:val="28"/>
          <w:szCs w:val="28"/>
        </w:rPr>
      </w:pPr>
      <w:r>
        <w:rPr>
          <w:sz w:val="28"/>
          <w:szCs w:val="28"/>
        </w:rPr>
        <w:t>В</w:t>
      </w:r>
      <w:r w:rsidRPr="000D1208">
        <w:rPr>
          <w:sz w:val="28"/>
          <w:szCs w:val="28"/>
        </w:rPr>
        <w:t xml:space="preserve"> настоящее время актуальным вопросом является обновление парка световых приборов с внедрением нового поколения светотехнического оборудования, отвечающего современным требованиям по дизайну, </w:t>
      </w:r>
      <w:r>
        <w:rPr>
          <w:sz w:val="28"/>
          <w:szCs w:val="28"/>
        </w:rPr>
        <w:t>экономичности и антивандальной защищённости</w:t>
      </w:r>
      <w:r w:rsidRPr="000D1208">
        <w:rPr>
          <w:sz w:val="28"/>
          <w:szCs w:val="28"/>
        </w:rPr>
        <w:t>, в которых используются высокоэкономичные, с продолжительным сроком службы и высокой световой отдачей источники света.</w:t>
      </w:r>
    </w:p>
    <w:p w:rsidR="00A142B4" w:rsidRPr="000D1208" w:rsidRDefault="00A142B4" w:rsidP="00A142B4">
      <w:pPr>
        <w:pStyle w:val="HTML0"/>
        <w:ind w:left="78" w:firstLine="206"/>
        <w:rPr>
          <w:rStyle w:val="style31"/>
          <w:sz w:val="28"/>
          <w:szCs w:val="28"/>
        </w:rPr>
      </w:pPr>
      <w:r>
        <w:rPr>
          <w:sz w:val="28"/>
          <w:szCs w:val="28"/>
        </w:rPr>
        <w:tab/>
      </w:r>
      <w:r w:rsidRPr="000D1208">
        <w:rPr>
          <w:rStyle w:val="style31"/>
          <w:sz w:val="28"/>
          <w:szCs w:val="28"/>
        </w:rPr>
        <w:t xml:space="preserve"> </w:t>
      </w:r>
      <w:r>
        <w:rPr>
          <w:rStyle w:val="style31"/>
          <w:sz w:val="28"/>
          <w:szCs w:val="28"/>
        </w:rPr>
        <w:t>Замена действующих</w:t>
      </w:r>
      <w:r w:rsidRPr="000D1208">
        <w:rPr>
          <w:rStyle w:val="style31"/>
          <w:sz w:val="28"/>
          <w:szCs w:val="28"/>
        </w:rPr>
        <w:t xml:space="preserve"> воздушны</w:t>
      </w:r>
      <w:r>
        <w:rPr>
          <w:rStyle w:val="style31"/>
          <w:sz w:val="28"/>
          <w:szCs w:val="28"/>
        </w:rPr>
        <w:t xml:space="preserve">х электрических линий наружного </w:t>
      </w:r>
      <w:r w:rsidRPr="000D1208">
        <w:rPr>
          <w:rStyle w:val="style31"/>
          <w:sz w:val="28"/>
          <w:szCs w:val="28"/>
        </w:rPr>
        <w:t>освещения на самонесущие изолированные провода  (СИП) является одним из направлений увеличения срока с</w:t>
      </w:r>
      <w:r>
        <w:rPr>
          <w:rStyle w:val="style31"/>
          <w:sz w:val="28"/>
          <w:szCs w:val="28"/>
        </w:rPr>
        <w:t xml:space="preserve">лужбы сетей, обеспечения </w:t>
      </w:r>
      <w:r w:rsidRPr="000D1208">
        <w:rPr>
          <w:rStyle w:val="style31"/>
          <w:sz w:val="28"/>
          <w:szCs w:val="28"/>
        </w:rPr>
        <w:t>безопасности</w:t>
      </w:r>
      <w:r>
        <w:rPr>
          <w:rStyle w:val="style31"/>
          <w:sz w:val="28"/>
          <w:szCs w:val="28"/>
        </w:rPr>
        <w:t xml:space="preserve"> электрооборудования</w:t>
      </w:r>
      <w:r w:rsidRPr="000D1208">
        <w:rPr>
          <w:rStyle w:val="style31"/>
          <w:sz w:val="28"/>
          <w:szCs w:val="28"/>
        </w:rPr>
        <w:t xml:space="preserve">, повышения уровня надёжности систем </w:t>
      </w:r>
      <w:r>
        <w:rPr>
          <w:rStyle w:val="style31"/>
          <w:sz w:val="28"/>
          <w:szCs w:val="28"/>
        </w:rPr>
        <w:t xml:space="preserve">уличного освещения, </w:t>
      </w:r>
      <w:r w:rsidRPr="000D1208">
        <w:rPr>
          <w:rStyle w:val="style31"/>
          <w:sz w:val="28"/>
          <w:szCs w:val="28"/>
        </w:rPr>
        <w:t>энергосбереже</w:t>
      </w:r>
      <w:r>
        <w:rPr>
          <w:rStyle w:val="style31"/>
          <w:sz w:val="28"/>
          <w:szCs w:val="28"/>
        </w:rPr>
        <w:t>ние.</w:t>
      </w:r>
      <w:r>
        <w:rPr>
          <w:rStyle w:val="style31"/>
          <w:sz w:val="28"/>
          <w:szCs w:val="28"/>
        </w:rPr>
        <w:tab/>
      </w:r>
    </w:p>
    <w:p w:rsidR="00A142B4" w:rsidRPr="00055839" w:rsidRDefault="00A142B4" w:rsidP="00A142B4">
      <w:pPr>
        <w:jc w:val="both"/>
        <w:rPr>
          <w:sz w:val="28"/>
          <w:szCs w:val="28"/>
        </w:rPr>
      </w:pPr>
    </w:p>
    <w:p w:rsidR="00A142B4" w:rsidRPr="00055839" w:rsidRDefault="00A142B4" w:rsidP="00A142B4">
      <w:pPr>
        <w:ind w:left="360"/>
        <w:rPr>
          <w:b/>
          <w:bCs/>
          <w:sz w:val="28"/>
          <w:szCs w:val="28"/>
        </w:rPr>
      </w:pPr>
      <w:r w:rsidRPr="00055839">
        <w:rPr>
          <w:b/>
          <w:bCs/>
          <w:sz w:val="28"/>
          <w:szCs w:val="28"/>
        </w:rPr>
        <w:t xml:space="preserve">                       </w:t>
      </w:r>
      <w:r>
        <w:rPr>
          <w:b/>
          <w:bCs/>
          <w:sz w:val="28"/>
          <w:szCs w:val="28"/>
        </w:rPr>
        <w:t>3. Ресурсное обеспечение программы</w:t>
      </w:r>
    </w:p>
    <w:p w:rsidR="00A142B4" w:rsidRPr="00055839" w:rsidRDefault="00A142B4" w:rsidP="00A142B4">
      <w:pPr>
        <w:ind w:left="360"/>
        <w:rPr>
          <w:b/>
          <w:bCs/>
          <w:sz w:val="28"/>
          <w:szCs w:val="28"/>
        </w:rPr>
      </w:pPr>
      <w:r w:rsidRPr="00055839">
        <w:rPr>
          <w:b/>
          <w:bCs/>
          <w:sz w:val="28"/>
          <w:szCs w:val="28"/>
        </w:rPr>
        <w:t xml:space="preserve">                              </w:t>
      </w:r>
    </w:p>
    <w:p w:rsidR="00A142B4" w:rsidRPr="00055839" w:rsidRDefault="00A142B4" w:rsidP="00A142B4">
      <w:pPr>
        <w:jc w:val="both"/>
        <w:rPr>
          <w:sz w:val="28"/>
          <w:szCs w:val="28"/>
        </w:rPr>
      </w:pPr>
      <w:r w:rsidRPr="00055839">
        <w:rPr>
          <w:sz w:val="28"/>
          <w:szCs w:val="28"/>
        </w:rPr>
        <w:tab/>
        <w:t>Финансовое обеспечение программы осуществляется из</w:t>
      </w:r>
      <w:r>
        <w:rPr>
          <w:sz w:val="28"/>
          <w:szCs w:val="28"/>
        </w:rPr>
        <w:t xml:space="preserve"> бюджета поселения, с увеличением каждый год на сэкономленные средства по расходу электроэнергии (Э*)</w:t>
      </w:r>
      <w:r w:rsidRPr="00055839">
        <w:rPr>
          <w:sz w:val="28"/>
          <w:szCs w:val="28"/>
        </w:rPr>
        <w:t>:</w:t>
      </w:r>
    </w:p>
    <w:tbl>
      <w:tblPr>
        <w:tblpPr w:leftFromText="180" w:rightFromText="180" w:vertAnchor="text" w:horzAnchor="margin" w:tblpXSpec="center" w:tblpY="228"/>
        <w:tblW w:w="97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49"/>
        <w:gridCol w:w="1377"/>
        <w:gridCol w:w="1092"/>
        <w:gridCol w:w="1170"/>
        <w:gridCol w:w="1170"/>
        <w:gridCol w:w="1170"/>
        <w:gridCol w:w="1404"/>
        <w:gridCol w:w="1248"/>
      </w:tblGrid>
      <w:tr w:rsidR="00A142B4" w:rsidRPr="004020BF" w:rsidTr="000E152E">
        <w:trPr>
          <w:trHeight w:val="133"/>
        </w:trPr>
        <w:tc>
          <w:tcPr>
            <w:tcW w:w="1149" w:type="dxa"/>
            <w:vAlign w:val="center"/>
          </w:tcPr>
          <w:p w:rsidR="00A142B4" w:rsidRPr="004020BF" w:rsidRDefault="00A142B4" w:rsidP="000E152E">
            <w:pPr>
              <w:jc w:val="center"/>
              <w:rPr>
                <w:b/>
                <w:bCs/>
              </w:rPr>
            </w:pPr>
            <w:r w:rsidRPr="004020BF">
              <w:rPr>
                <w:b/>
                <w:bCs/>
                <w:sz w:val="22"/>
                <w:szCs w:val="22"/>
              </w:rPr>
              <w:t> </w:t>
            </w:r>
          </w:p>
        </w:tc>
        <w:tc>
          <w:tcPr>
            <w:tcW w:w="1377" w:type="dxa"/>
            <w:vAlign w:val="center"/>
          </w:tcPr>
          <w:p w:rsidR="00A142B4" w:rsidRPr="004020BF" w:rsidRDefault="00A142B4" w:rsidP="000E152E">
            <w:pPr>
              <w:jc w:val="center"/>
            </w:pPr>
            <w:r w:rsidRPr="004020BF">
              <w:rPr>
                <w:sz w:val="22"/>
                <w:szCs w:val="22"/>
              </w:rPr>
              <w:t xml:space="preserve">Объем </w:t>
            </w:r>
          </w:p>
          <w:p w:rsidR="00A142B4" w:rsidRPr="004020BF" w:rsidRDefault="00A142B4" w:rsidP="000E152E">
            <w:pPr>
              <w:jc w:val="center"/>
            </w:pPr>
            <w:r w:rsidRPr="004020BF">
              <w:rPr>
                <w:sz w:val="22"/>
                <w:szCs w:val="22"/>
              </w:rPr>
              <w:t xml:space="preserve">финансирования, </w:t>
            </w:r>
            <w:r w:rsidRPr="004020BF">
              <w:rPr>
                <w:sz w:val="22"/>
                <w:szCs w:val="22"/>
              </w:rPr>
              <w:br/>
              <w:t>тыс. руб.</w:t>
            </w:r>
          </w:p>
        </w:tc>
        <w:tc>
          <w:tcPr>
            <w:tcW w:w="1092" w:type="dxa"/>
            <w:vAlign w:val="center"/>
          </w:tcPr>
          <w:p w:rsidR="00A142B4" w:rsidRPr="004020BF" w:rsidRDefault="00A142B4" w:rsidP="000E152E">
            <w:pPr>
              <w:jc w:val="center"/>
              <w:rPr>
                <w:b/>
                <w:bCs/>
              </w:rPr>
            </w:pPr>
            <w:r>
              <w:rPr>
                <w:b/>
                <w:bCs/>
                <w:sz w:val="22"/>
                <w:szCs w:val="22"/>
              </w:rPr>
              <w:t>2016</w:t>
            </w:r>
          </w:p>
        </w:tc>
        <w:tc>
          <w:tcPr>
            <w:tcW w:w="1170" w:type="dxa"/>
            <w:vAlign w:val="center"/>
          </w:tcPr>
          <w:p w:rsidR="00A142B4" w:rsidRPr="004020BF" w:rsidRDefault="00A142B4" w:rsidP="000E152E">
            <w:pPr>
              <w:jc w:val="center"/>
              <w:rPr>
                <w:b/>
                <w:bCs/>
              </w:rPr>
            </w:pPr>
            <w:r>
              <w:rPr>
                <w:b/>
                <w:bCs/>
                <w:sz w:val="22"/>
                <w:szCs w:val="22"/>
              </w:rPr>
              <w:t>2017</w:t>
            </w:r>
          </w:p>
        </w:tc>
        <w:tc>
          <w:tcPr>
            <w:tcW w:w="1170" w:type="dxa"/>
            <w:vAlign w:val="center"/>
          </w:tcPr>
          <w:p w:rsidR="00A142B4" w:rsidRPr="004020BF" w:rsidRDefault="00A142B4" w:rsidP="000E152E">
            <w:pPr>
              <w:jc w:val="center"/>
              <w:rPr>
                <w:b/>
                <w:bCs/>
              </w:rPr>
            </w:pPr>
            <w:r>
              <w:rPr>
                <w:b/>
                <w:bCs/>
                <w:sz w:val="22"/>
                <w:szCs w:val="22"/>
              </w:rPr>
              <w:t>2018</w:t>
            </w:r>
          </w:p>
        </w:tc>
        <w:tc>
          <w:tcPr>
            <w:tcW w:w="1170" w:type="dxa"/>
            <w:vAlign w:val="center"/>
          </w:tcPr>
          <w:p w:rsidR="00A142B4" w:rsidRPr="004020BF" w:rsidRDefault="00A142B4" w:rsidP="000E152E">
            <w:pPr>
              <w:jc w:val="center"/>
              <w:rPr>
                <w:b/>
                <w:bCs/>
              </w:rPr>
            </w:pPr>
            <w:r>
              <w:rPr>
                <w:b/>
                <w:bCs/>
                <w:sz w:val="22"/>
                <w:szCs w:val="22"/>
              </w:rPr>
              <w:t>2019</w:t>
            </w:r>
          </w:p>
        </w:tc>
        <w:tc>
          <w:tcPr>
            <w:tcW w:w="1404" w:type="dxa"/>
            <w:vAlign w:val="center"/>
          </w:tcPr>
          <w:p w:rsidR="00A142B4" w:rsidRPr="004020BF" w:rsidRDefault="00A142B4" w:rsidP="000E152E">
            <w:pPr>
              <w:jc w:val="center"/>
              <w:rPr>
                <w:b/>
                <w:bCs/>
              </w:rPr>
            </w:pPr>
            <w:r>
              <w:rPr>
                <w:b/>
                <w:bCs/>
                <w:sz w:val="22"/>
                <w:szCs w:val="22"/>
              </w:rPr>
              <w:t>2020</w:t>
            </w:r>
          </w:p>
        </w:tc>
        <w:tc>
          <w:tcPr>
            <w:tcW w:w="1248" w:type="dxa"/>
            <w:vAlign w:val="center"/>
          </w:tcPr>
          <w:p w:rsidR="00A142B4" w:rsidRPr="004020BF" w:rsidRDefault="00A142B4" w:rsidP="000E152E">
            <w:pPr>
              <w:jc w:val="center"/>
              <w:rPr>
                <w:b/>
                <w:bCs/>
              </w:rPr>
            </w:pPr>
            <w:r>
              <w:rPr>
                <w:b/>
                <w:bCs/>
                <w:sz w:val="22"/>
                <w:szCs w:val="22"/>
              </w:rPr>
              <w:t>2021</w:t>
            </w:r>
          </w:p>
        </w:tc>
      </w:tr>
      <w:tr w:rsidR="00A142B4" w:rsidRPr="004020BF" w:rsidTr="000E152E">
        <w:trPr>
          <w:trHeight w:val="176"/>
        </w:trPr>
        <w:tc>
          <w:tcPr>
            <w:tcW w:w="1149" w:type="dxa"/>
            <w:vAlign w:val="center"/>
          </w:tcPr>
          <w:p w:rsidR="00A142B4" w:rsidRPr="004020BF" w:rsidRDefault="00A142B4" w:rsidP="000E152E">
            <w:r w:rsidRPr="004020BF">
              <w:rPr>
                <w:sz w:val="22"/>
                <w:szCs w:val="22"/>
              </w:rPr>
              <w:t xml:space="preserve">Бюджет </w:t>
            </w:r>
            <w:r>
              <w:rPr>
                <w:sz w:val="22"/>
                <w:szCs w:val="22"/>
              </w:rPr>
              <w:t>г.п. Талинка</w:t>
            </w:r>
          </w:p>
        </w:tc>
        <w:tc>
          <w:tcPr>
            <w:tcW w:w="1377" w:type="dxa"/>
            <w:vAlign w:val="center"/>
          </w:tcPr>
          <w:p w:rsidR="00A142B4" w:rsidRPr="004020BF" w:rsidRDefault="00A142B4" w:rsidP="000E152E">
            <w:pPr>
              <w:jc w:val="center"/>
            </w:pPr>
            <w:r>
              <w:t>600+Э*</w:t>
            </w:r>
          </w:p>
        </w:tc>
        <w:tc>
          <w:tcPr>
            <w:tcW w:w="1092" w:type="dxa"/>
            <w:vAlign w:val="center"/>
          </w:tcPr>
          <w:p w:rsidR="00A142B4" w:rsidRPr="004020BF" w:rsidRDefault="00A142B4" w:rsidP="000E152E">
            <w:pPr>
              <w:ind w:left="-108" w:right="-108"/>
            </w:pPr>
            <w:r>
              <w:t xml:space="preserve">      100</w:t>
            </w:r>
          </w:p>
        </w:tc>
        <w:tc>
          <w:tcPr>
            <w:tcW w:w="1170" w:type="dxa"/>
            <w:vAlign w:val="center"/>
          </w:tcPr>
          <w:p w:rsidR="00A142B4" w:rsidRPr="004020BF" w:rsidRDefault="00A142B4" w:rsidP="000E152E">
            <w:pPr>
              <w:ind w:left="-108"/>
              <w:jc w:val="center"/>
            </w:pPr>
            <w:r>
              <w:t>100 +Э*</w:t>
            </w:r>
          </w:p>
        </w:tc>
        <w:tc>
          <w:tcPr>
            <w:tcW w:w="1170" w:type="dxa"/>
            <w:vAlign w:val="center"/>
          </w:tcPr>
          <w:p w:rsidR="00A142B4" w:rsidRPr="004020BF" w:rsidRDefault="00A142B4" w:rsidP="000E152E">
            <w:pPr>
              <w:ind w:left="-108"/>
              <w:jc w:val="center"/>
            </w:pPr>
            <w:r>
              <w:t>100+Э*</w:t>
            </w:r>
          </w:p>
        </w:tc>
        <w:tc>
          <w:tcPr>
            <w:tcW w:w="1170" w:type="dxa"/>
            <w:vAlign w:val="center"/>
          </w:tcPr>
          <w:p w:rsidR="00A142B4" w:rsidRPr="004020BF" w:rsidRDefault="00A142B4" w:rsidP="000E152E">
            <w:pPr>
              <w:ind w:left="-108"/>
              <w:jc w:val="center"/>
            </w:pPr>
            <w:r>
              <w:t>100+Э*</w:t>
            </w:r>
          </w:p>
        </w:tc>
        <w:tc>
          <w:tcPr>
            <w:tcW w:w="1404" w:type="dxa"/>
            <w:vAlign w:val="center"/>
          </w:tcPr>
          <w:p w:rsidR="00A142B4" w:rsidRPr="004020BF" w:rsidRDefault="00A142B4" w:rsidP="000E152E">
            <w:pPr>
              <w:ind w:left="-108" w:firstLine="108"/>
              <w:jc w:val="center"/>
            </w:pPr>
            <w:r>
              <w:t>100+Э*</w:t>
            </w:r>
          </w:p>
        </w:tc>
        <w:tc>
          <w:tcPr>
            <w:tcW w:w="1248" w:type="dxa"/>
            <w:vAlign w:val="center"/>
          </w:tcPr>
          <w:p w:rsidR="00A142B4" w:rsidRPr="004020BF" w:rsidRDefault="00A142B4" w:rsidP="000E152E">
            <w:pPr>
              <w:ind w:left="-108"/>
              <w:jc w:val="center"/>
            </w:pPr>
            <w:r>
              <w:t>100+Э*</w:t>
            </w:r>
          </w:p>
        </w:tc>
      </w:tr>
    </w:tbl>
    <w:p w:rsidR="00A142B4" w:rsidRPr="00C5766E" w:rsidRDefault="00A142B4" w:rsidP="00A142B4">
      <w:pPr>
        <w:ind w:firstLine="709"/>
        <w:jc w:val="both"/>
        <w:rPr>
          <w:sz w:val="28"/>
          <w:szCs w:val="28"/>
        </w:rPr>
      </w:pPr>
      <w:r>
        <w:rPr>
          <w:sz w:val="28"/>
          <w:szCs w:val="28"/>
        </w:rPr>
        <w:t>Пример расчёта экономии денежных средств при замене люминесцентных ламп 125,250 Вт на светодиодные</w:t>
      </w:r>
      <w:r w:rsidRPr="00C5766E">
        <w:rPr>
          <w:sz w:val="28"/>
          <w:szCs w:val="28"/>
        </w:rPr>
        <w:t>.</w:t>
      </w:r>
    </w:p>
    <w:p w:rsidR="00A142B4" w:rsidRDefault="00A142B4" w:rsidP="00A142B4">
      <w:pPr>
        <w:ind w:firstLine="709"/>
        <w:jc w:val="both"/>
        <w:rPr>
          <w:sz w:val="28"/>
          <w:szCs w:val="28"/>
        </w:rPr>
      </w:pPr>
    </w:p>
    <w:p w:rsidR="00A142B4" w:rsidRDefault="00A142B4" w:rsidP="00A142B4">
      <w:pPr>
        <w:ind w:firstLine="709"/>
        <w:jc w:val="both"/>
        <w:rPr>
          <w:sz w:val="28"/>
          <w:szCs w:val="28"/>
        </w:rPr>
      </w:pPr>
      <w:r>
        <w:rPr>
          <w:sz w:val="28"/>
          <w:szCs w:val="28"/>
        </w:rPr>
        <w:t>Исходные данные: 3300 часов работы за год.</w:t>
      </w:r>
    </w:p>
    <w:p w:rsidR="00A142B4" w:rsidRDefault="00A142B4" w:rsidP="00A142B4">
      <w:pPr>
        <w:ind w:firstLine="709"/>
        <w:jc w:val="both"/>
        <w:rPr>
          <w:sz w:val="28"/>
          <w:szCs w:val="28"/>
        </w:rPr>
      </w:pPr>
      <w:r>
        <w:rPr>
          <w:sz w:val="28"/>
          <w:szCs w:val="28"/>
        </w:rPr>
        <w:t>Цена КВт/часа- 4,2 руб</w:t>
      </w:r>
    </w:p>
    <w:p w:rsidR="00A142B4" w:rsidRDefault="00A142B4" w:rsidP="00A142B4">
      <w:pPr>
        <w:ind w:firstLine="709"/>
        <w:jc w:val="both"/>
        <w:rPr>
          <w:sz w:val="28"/>
          <w:szCs w:val="28"/>
        </w:rPr>
      </w:pPr>
      <w:r>
        <w:rPr>
          <w:sz w:val="28"/>
          <w:szCs w:val="28"/>
        </w:rPr>
        <w:t>Расходы на электроэнергию в год 1 200 000 руб.</w:t>
      </w:r>
    </w:p>
    <w:p w:rsidR="00A142B4" w:rsidRDefault="00A142B4" w:rsidP="00A142B4">
      <w:pPr>
        <w:ind w:firstLine="709"/>
        <w:jc w:val="both"/>
        <w:rPr>
          <w:sz w:val="28"/>
          <w:szCs w:val="28"/>
        </w:rPr>
      </w:pPr>
      <w:r>
        <w:rPr>
          <w:sz w:val="28"/>
          <w:szCs w:val="28"/>
        </w:rPr>
        <w:t>Расходы на обслуживание уличного освещения- 500 000 руб/год.</w:t>
      </w:r>
    </w:p>
    <w:p w:rsidR="00A142B4" w:rsidRDefault="00A142B4" w:rsidP="00A142B4">
      <w:pPr>
        <w:ind w:firstLine="709"/>
        <w:jc w:val="both"/>
        <w:rPr>
          <w:sz w:val="28"/>
          <w:szCs w:val="28"/>
        </w:rPr>
      </w:pPr>
    </w:p>
    <w:p w:rsidR="00A142B4" w:rsidRDefault="00A142B4" w:rsidP="00A142B4">
      <w:pPr>
        <w:ind w:firstLine="709"/>
        <w:jc w:val="both"/>
        <w:rPr>
          <w:sz w:val="28"/>
          <w:szCs w:val="28"/>
        </w:rPr>
      </w:pPr>
      <w:r>
        <w:rPr>
          <w:sz w:val="28"/>
          <w:szCs w:val="28"/>
        </w:rPr>
        <w:t>Аналог 125 Вт - 35 Вт;    90*3300*4,2/1000= 1247,4 руб/год</w:t>
      </w:r>
    </w:p>
    <w:p w:rsidR="00A142B4" w:rsidRDefault="00A142B4" w:rsidP="00A142B4">
      <w:pPr>
        <w:ind w:firstLine="709"/>
        <w:jc w:val="both"/>
        <w:rPr>
          <w:sz w:val="28"/>
          <w:szCs w:val="28"/>
        </w:rPr>
      </w:pPr>
      <w:r>
        <w:rPr>
          <w:sz w:val="28"/>
          <w:szCs w:val="28"/>
        </w:rPr>
        <w:t>Аналог 250 Вт - 55 Вт;  195*3300*4,2/1000= 2702,7 руб/год</w:t>
      </w:r>
    </w:p>
    <w:p w:rsidR="00A142B4" w:rsidRDefault="00A142B4" w:rsidP="00A142B4">
      <w:pPr>
        <w:ind w:firstLine="709"/>
        <w:jc w:val="both"/>
        <w:rPr>
          <w:sz w:val="28"/>
          <w:szCs w:val="28"/>
        </w:rPr>
      </w:pPr>
    </w:p>
    <w:p w:rsidR="00A142B4" w:rsidRDefault="00A142B4" w:rsidP="00A142B4">
      <w:pPr>
        <w:ind w:firstLine="709"/>
        <w:jc w:val="both"/>
        <w:rPr>
          <w:sz w:val="28"/>
          <w:szCs w:val="28"/>
        </w:rPr>
      </w:pPr>
    </w:p>
    <w:p w:rsidR="00A142B4" w:rsidRDefault="00A142B4" w:rsidP="00A142B4">
      <w:pPr>
        <w:ind w:firstLine="709"/>
        <w:jc w:val="both"/>
        <w:rPr>
          <w:sz w:val="28"/>
          <w:szCs w:val="28"/>
        </w:rPr>
      </w:pPr>
      <w:r>
        <w:rPr>
          <w:sz w:val="28"/>
          <w:szCs w:val="28"/>
        </w:rPr>
        <w:t>Стоимость светодиодных ламп, светильников:</w:t>
      </w:r>
    </w:p>
    <w:p w:rsidR="00A142B4" w:rsidRDefault="00A142B4" w:rsidP="00A142B4">
      <w:pPr>
        <w:ind w:firstLine="709"/>
        <w:jc w:val="both"/>
        <w:rPr>
          <w:sz w:val="28"/>
          <w:szCs w:val="28"/>
        </w:rPr>
      </w:pPr>
    </w:p>
    <w:p w:rsidR="00A142B4" w:rsidRDefault="00A142B4" w:rsidP="00A142B4">
      <w:pPr>
        <w:ind w:firstLine="709"/>
        <w:jc w:val="both"/>
        <w:rPr>
          <w:sz w:val="28"/>
          <w:szCs w:val="28"/>
        </w:rPr>
      </w:pPr>
      <w:r>
        <w:rPr>
          <w:sz w:val="28"/>
          <w:szCs w:val="28"/>
        </w:rPr>
        <w:t>Лампа 35 Вт , цоколь Е40 – 1800- 2500 руб/шт</w:t>
      </w:r>
    </w:p>
    <w:p w:rsidR="00A142B4" w:rsidRDefault="00A142B4" w:rsidP="00A142B4">
      <w:pPr>
        <w:ind w:firstLine="709"/>
        <w:jc w:val="both"/>
        <w:rPr>
          <w:sz w:val="28"/>
          <w:szCs w:val="28"/>
        </w:rPr>
      </w:pPr>
      <w:r>
        <w:rPr>
          <w:sz w:val="28"/>
          <w:szCs w:val="28"/>
        </w:rPr>
        <w:t>Лампа 50-60Вт, цоколь Е40- 2500-3500 руб/шт</w:t>
      </w:r>
    </w:p>
    <w:p w:rsidR="00A142B4" w:rsidRDefault="00A142B4" w:rsidP="00A142B4">
      <w:pPr>
        <w:ind w:firstLine="709"/>
        <w:jc w:val="both"/>
        <w:rPr>
          <w:sz w:val="28"/>
          <w:szCs w:val="28"/>
        </w:rPr>
      </w:pPr>
    </w:p>
    <w:p w:rsidR="00A142B4" w:rsidRDefault="00A142B4" w:rsidP="00A142B4">
      <w:pPr>
        <w:ind w:firstLine="709"/>
        <w:jc w:val="both"/>
        <w:rPr>
          <w:sz w:val="28"/>
          <w:szCs w:val="28"/>
        </w:rPr>
      </w:pPr>
      <w:r>
        <w:rPr>
          <w:sz w:val="28"/>
          <w:szCs w:val="28"/>
        </w:rPr>
        <w:t>Таким образом замена люминесцентных ламп на светодиодные окупиться в течении 1-1,5 лет.</w:t>
      </w:r>
    </w:p>
    <w:p w:rsidR="00A142B4" w:rsidRDefault="00A142B4" w:rsidP="00A142B4">
      <w:pPr>
        <w:ind w:firstLine="709"/>
        <w:jc w:val="both"/>
        <w:rPr>
          <w:sz w:val="28"/>
          <w:szCs w:val="28"/>
        </w:rPr>
      </w:pPr>
      <w:r>
        <w:rPr>
          <w:sz w:val="28"/>
          <w:szCs w:val="28"/>
        </w:rPr>
        <w:t>Минимальная экономия за 1 год: 104 000 рублей.(50 ламп )</w:t>
      </w:r>
    </w:p>
    <w:p w:rsidR="00A142B4" w:rsidRDefault="00A142B4" w:rsidP="00A142B4">
      <w:pPr>
        <w:ind w:firstLine="709"/>
        <w:jc w:val="both"/>
        <w:rPr>
          <w:sz w:val="28"/>
          <w:szCs w:val="28"/>
        </w:rPr>
      </w:pPr>
      <w:r>
        <w:rPr>
          <w:sz w:val="28"/>
          <w:szCs w:val="28"/>
        </w:rPr>
        <w:t>Максимальная экономия (замена всех ламп):800 000 рублей.</w:t>
      </w:r>
    </w:p>
    <w:p w:rsidR="00A142B4" w:rsidRDefault="00A142B4" w:rsidP="00A142B4">
      <w:pPr>
        <w:ind w:firstLine="709"/>
        <w:jc w:val="both"/>
        <w:rPr>
          <w:sz w:val="28"/>
          <w:szCs w:val="28"/>
        </w:rPr>
      </w:pPr>
    </w:p>
    <w:p w:rsidR="00A142B4" w:rsidRPr="009C1E54" w:rsidRDefault="00A142B4" w:rsidP="00A142B4">
      <w:pPr>
        <w:ind w:firstLine="709"/>
        <w:jc w:val="both"/>
        <w:rPr>
          <w:sz w:val="28"/>
          <w:szCs w:val="28"/>
        </w:rPr>
      </w:pPr>
      <w:r>
        <w:rPr>
          <w:sz w:val="28"/>
          <w:szCs w:val="28"/>
        </w:rPr>
        <w:lastRenderedPageBreak/>
        <w:t>Мероприятия п</w:t>
      </w:r>
      <w:r w:rsidRPr="00055839">
        <w:rPr>
          <w:sz w:val="28"/>
          <w:szCs w:val="28"/>
        </w:rPr>
        <w:t xml:space="preserve">рограммы </w:t>
      </w:r>
      <w:r>
        <w:rPr>
          <w:sz w:val="28"/>
          <w:szCs w:val="28"/>
        </w:rPr>
        <w:t>по уличному освещению городского поселения Талинка</w:t>
      </w:r>
      <w:r w:rsidRPr="00055839">
        <w:rPr>
          <w:sz w:val="28"/>
          <w:szCs w:val="28"/>
        </w:rPr>
        <w:t xml:space="preserve"> «</w:t>
      </w:r>
      <w:r>
        <w:rPr>
          <w:sz w:val="28"/>
          <w:szCs w:val="28"/>
        </w:rPr>
        <w:t>Светлый город</w:t>
      </w:r>
      <w:r w:rsidRPr="00055839">
        <w:rPr>
          <w:sz w:val="28"/>
          <w:szCs w:val="28"/>
        </w:rPr>
        <w:t>» на 20</w:t>
      </w:r>
      <w:r>
        <w:rPr>
          <w:sz w:val="28"/>
          <w:szCs w:val="28"/>
        </w:rPr>
        <w:t>16</w:t>
      </w:r>
      <w:r w:rsidRPr="00055839">
        <w:rPr>
          <w:sz w:val="28"/>
          <w:szCs w:val="28"/>
        </w:rPr>
        <w:t xml:space="preserve"> – 20</w:t>
      </w:r>
      <w:r>
        <w:rPr>
          <w:sz w:val="28"/>
          <w:szCs w:val="28"/>
        </w:rPr>
        <w:t>21</w:t>
      </w:r>
      <w:r w:rsidRPr="00055839">
        <w:rPr>
          <w:sz w:val="28"/>
          <w:szCs w:val="28"/>
        </w:rPr>
        <w:t xml:space="preserve"> годы будут проводиться в объемах, обеспеченных</w:t>
      </w:r>
      <w:r>
        <w:rPr>
          <w:sz w:val="28"/>
          <w:szCs w:val="28"/>
        </w:rPr>
        <w:t xml:space="preserve"> бюджетным</w:t>
      </w:r>
      <w:r w:rsidRPr="00055839">
        <w:rPr>
          <w:sz w:val="28"/>
          <w:szCs w:val="28"/>
        </w:rPr>
        <w:t xml:space="preserve"> финансированием.</w:t>
      </w:r>
    </w:p>
    <w:p w:rsidR="00A142B4" w:rsidRPr="00055839" w:rsidRDefault="00A142B4" w:rsidP="00A142B4">
      <w:pPr>
        <w:jc w:val="both"/>
        <w:rPr>
          <w:sz w:val="28"/>
          <w:szCs w:val="28"/>
        </w:rPr>
      </w:pPr>
      <w:r w:rsidRPr="00055839">
        <w:rPr>
          <w:sz w:val="28"/>
          <w:szCs w:val="28"/>
        </w:rPr>
        <w:tab/>
      </w:r>
      <w:r w:rsidRPr="00055839">
        <w:rPr>
          <w:sz w:val="28"/>
          <w:szCs w:val="28"/>
        </w:rPr>
        <w:tab/>
      </w:r>
    </w:p>
    <w:p w:rsidR="00A142B4" w:rsidRDefault="00A142B4" w:rsidP="00A142B4">
      <w:pPr>
        <w:ind w:left="360"/>
        <w:jc w:val="center"/>
        <w:rPr>
          <w:b/>
          <w:bCs/>
          <w:sz w:val="28"/>
          <w:szCs w:val="28"/>
        </w:rPr>
      </w:pPr>
      <w:r>
        <w:rPr>
          <w:b/>
          <w:bCs/>
          <w:sz w:val="28"/>
          <w:szCs w:val="28"/>
        </w:rPr>
        <w:t>4.Механизм реализации программы</w:t>
      </w:r>
    </w:p>
    <w:p w:rsidR="00A142B4" w:rsidRDefault="00A142B4" w:rsidP="00A142B4">
      <w:pPr>
        <w:ind w:left="360"/>
        <w:jc w:val="center"/>
        <w:rPr>
          <w:b/>
          <w:bCs/>
          <w:sz w:val="28"/>
          <w:szCs w:val="28"/>
        </w:rPr>
      </w:pPr>
    </w:p>
    <w:p w:rsidR="00A142B4" w:rsidRDefault="00A142B4" w:rsidP="00A142B4">
      <w:pPr>
        <w:ind w:left="360"/>
        <w:rPr>
          <w:sz w:val="28"/>
          <w:szCs w:val="28"/>
        </w:rPr>
      </w:pPr>
      <w:r>
        <w:rPr>
          <w:sz w:val="28"/>
          <w:szCs w:val="28"/>
        </w:rPr>
        <w:t>Механизм реализации предусматривает последовательное выполнение следующих мероприятий:</w:t>
      </w:r>
    </w:p>
    <w:p w:rsidR="00A142B4" w:rsidRDefault="00A142B4" w:rsidP="00A142B4">
      <w:pPr>
        <w:numPr>
          <w:ilvl w:val="0"/>
          <w:numId w:val="13"/>
        </w:numPr>
        <w:suppressAutoHyphens w:val="0"/>
        <w:rPr>
          <w:sz w:val="28"/>
          <w:szCs w:val="28"/>
        </w:rPr>
      </w:pPr>
      <w:r>
        <w:rPr>
          <w:sz w:val="28"/>
          <w:szCs w:val="28"/>
        </w:rPr>
        <w:t xml:space="preserve">определение объемов финансирования на реализацию мероприятий, проработка вопроса о софинансировании мероприятий из  иных источников;  </w:t>
      </w:r>
    </w:p>
    <w:p w:rsidR="00A142B4" w:rsidRDefault="00A142B4" w:rsidP="00A142B4">
      <w:pPr>
        <w:numPr>
          <w:ilvl w:val="0"/>
          <w:numId w:val="13"/>
        </w:numPr>
        <w:suppressAutoHyphens w:val="0"/>
        <w:rPr>
          <w:sz w:val="28"/>
          <w:szCs w:val="28"/>
        </w:rPr>
      </w:pPr>
      <w:r>
        <w:rPr>
          <w:sz w:val="28"/>
          <w:szCs w:val="28"/>
        </w:rPr>
        <w:t>разработка проектно-сметной документации по объектам реконструкции и капитального ремонта;</w:t>
      </w:r>
    </w:p>
    <w:p w:rsidR="00A142B4" w:rsidRDefault="00A142B4" w:rsidP="00A142B4">
      <w:pPr>
        <w:numPr>
          <w:ilvl w:val="0"/>
          <w:numId w:val="13"/>
        </w:numPr>
        <w:suppressAutoHyphens w:val="0"/>
        <w:rPr>
          <w:sz w:val="28"/>
          <w:szCs w:val="28"/>
        </w:rPr>
      </w:pPr>
      <w:r>
        <w:rPr>
          <w:sz w:val="28"/>
          <w:szCs w:val="28"/>
        </w:rPr>
        <w:t>разработка конкурсной документации;</w:t>
      </w:r>
    </w:p>
    <w:p w:rsidR="00A142B4" w:rsidRDefault="00A142B4" w:rsidP="00A142B4">
      <w:pPr>
        <w:numPr>
          <w:ilvl w:val="0"/>
          <w:numId w:val="13"/>
        </w:numPr>
        <w:suppressAutoHyphens w:val="0"/>
        <w:rPr>
          <w:sz w:val="28"/>
          <w:szCs w:val="28"/>
        </w:rPr>
      </w:pPr>
      <w:r>
        <w:rPr>
          <w:sz w:val="28"/>
          <w:szCs w:val="28"/>
        </w:rPr>
        <w:t>определение исполнителей программных мероприятий по итогам конкурсов, заключение муниципальных контрактов на выполнение работ с данными исполнителями;</w:t>
      </w:r>
    </w:p>
    <w:p w:rsidR="00A142B4" w:rsidRDefault="00A142B4" w:rsidP="00A142B4">
      <w:pPr>
        <w:numPr>
          <w:ilvl w:val="0"/>
          <w:numId w:val="13"/>
        </w:numPr>
        <w:suppressAutoHyphens w:val="0"/>
        <w:rPr>
          <w:sz w:val="28"/>
          <w:szCs w:val="28"/>
        </w:rPr>
      </w:pPr>
      <w:r>
        <w:rPr>
          <w:sz w:val="28"/>
          <w:szCs w:val="28"/>
        </w:rPr>
        <w:t>проведение соответствующих работ.</w:t>
      </w:r>
    </w:p>
    <w:p w:rsidR="00A142B4" w:rsidRDefault="00A142B4" w:rsidP="00A142B4">
      <w:pPr>
        <w:jc w:val="both"/>
        <w:rPr>
          <w:sz w:val="28"/>
          <w:szCs w:val="28"/>
        </w:rPr>
      </w:pPr>
      <w:r>
        <w:rPr>
          <w:sz w:val="28"/>
          <w:szCs w:val="28"/>
        </w:rPr>
        <w:t xml:space="preserve">        Мероприятия могут быть скорректированы, изменены или дополнены по решению администрации МО городское поселение Талинка, Совета  депутатов МО городское поселение Талинка. Конкретные объемы финансирования уточняются ежегодно исходя из возможностей бюджета на соответствующий год и с учетом оперативных данных о техническом состоянии уличного освещения.</w:t>
      </w:r>
    </w:p>
    <w:p w:rsidR="00A142B4" w:rsidRDefault="00A142B4" w:rsidP="00A142B4">
      <w:pPr>
        <w:jc w:val="both"/>
        <w:rPr>
          <w:sz w:val="28"/>
          <w:szCs w:val="28"/>
        </w:rPr>
      </w:pPr>
      <w:r>
        <w:rPr>
          <w:sz w:val="28"/>
          <w:szCs w:val="28"/>
        </w:rPr>
        <w:tab/>
        <w:t>Формы и методы организации реализации программы определяются заказчиком - администрацией МО городское поселение Талинка.</w:t>
      </w:r>
    </w:p>
    <w:p w:rsidR="00A142B4" w:rsidRDefault="00A142B4" w:rsidP="00A142B4">
      <w:pPr>
        <w:rPr>
          <w:sz w:val="28"/>
          <w:szCs w:val="28"/>
        </w:rPr>
      </w:pPr>
    </w:p>
    <w:p w:rsidR="00A142B4" w:rsidRDefault="00A142B4" w:rsidP="00A142B4">
      <w:pPr>
        <w:numPr>
          <w:ilvl w:val="0"/>
          <w:numId w:val="11"/>
        </w:numPr>
        <w:suppressAutoHyphens w:val="0"/>
        <w:jc w:val="center"/>
        <w:rPr>
          <w:b/>
          <w:bCs/>
          <w:sz w:val="28"/>
          <w:szCs w:val="28"/>
        </w:rPr>
      </w:pPr>
      <w:r>
        <w:rPr>
          <w:b/>
          <w:bCs/>
          <w:sz w:val="28"/>
          <w:szCs w:val="28"/>
        </w:rPr>
        <w:t xml:space="preserve">Ожидаемые социально-экономические результаты </w:t>
      </w:r>
    </w:p>
    <w:p w:rsidR="00A142B4" w:rsidRDefault="00A142B4" w:rsidP="00A142B4">
      <w:pPr>
        <w:ind w:left="360"/>
        <w:jc w:val="center"/>
        <w:rPr>
          <w:b/>
          <w:bCs/>
          <w:sz w:val="28"/>
          <w:szCs w:val="28"/>
        </w:rPr>
      </w:pPr>
      <w:r>
        <w:rPr>
          <w:b/>
          <w:bCs/>
          <w:sz w:val="28"/>
          <w:szCs w:val="28"/>
        </w:rPr>
        <w:t>от реализации программы</w:t>
      </w:r>
    </w:p>
    <w:p w:rsidR="00A142B4" w:rsidRPr="00E513DB" w:rsidRDefault="00A142B4" w:rsidP="00A142B4">
      <w:pPr>
        <w:ind w:left="360"/>
        <w:jc w:val="center"/>
        <w:rPr>
          <w:b/>
          <w:bCs/>
          <w:sz w:val="28"/>
          <w:szCs w:val="28"/>
        </w:rPr>
      </w:pPr>
    </w:p>
    <w:p w:rsidR="00A142B4" w:rsidRPr="00F908BE" w:rsidRDefault="00A142B4" w:rsidP="00A142B4">
      <w:pPr>
        <w:ind w:firstLine="360"/>
        <w:jc w:val="both"/>
        <w:rPr>
          <w:sz w:val="28"/>
          <w:szCs w:val="28"/>
        </w:rPr>
      </w:pPr>
      <w:r>
        <w:rPr>
          <w:sz w:val="28"/>
          <w:szCs w:val="28"/>
        </w:rPr>
        <w:t xml:space="preserve">    </w:t>
      </w:r>
      <w:r w:rsidRPr="00F908BE">
        <w:rPr>
          <w:sz w:val="28"/>
          <w:szCs w:val="28"/>
        </w:rPr>
        <w:t xml:space="preserve">Приведение сетей </w:t>
      </w:r>
      <w:r>
        <w:rPr>
          <w:sz w:val="28"/>
          <w:szCs w:val="28"/>
        </w:rPr>
        <w:t>уличного</w:t>
      </w:r>
      <w:r w:rsidRPr="00F908BE">
        <w:rPr>
          <w:sz w:val="28"/>
          <w:szCs w:val="28"/>
        </w:rPr>
        <w:t xml:space="preserve"> освещения в технически исправное состояние с коэффициентом горения в вечернее и ночное время суток</w:t>
      </w:r>
      <w:r>
        <w:rPr>
          <w:sz w:val="28"/>
          <w:szCs w:val="28"/>
        </w:rPr>
        <w:t xml:space="preserve"> не ниже 90%</w:t>
      </w:r>
      <w:r w:rsidRPr="00F908BE">
        <w:rPr>
          <w:sz w:val="28"/>
          <w:szCs w:val="28"/>
        </w:rPr>
        <w:t xml:space="preserve"> позволит обеспечить снижение аварийности </w:t>
      </w:r>
      <w:r>
        <w:rPr>
          <w:sz w:val="28"/>
          <w:szCs w:val="28"/>
        </w:rPr>
        <w:t xml:space="preserve">для всех участников </w:t>
      </w:r>
      <w:r w:rsidRPr="00F908BE">
        <w:rPr>
          <w:sz w:val="28"/>
          <w:szCs w:val="28"/>
        </w:rPr>
        <w:t>дорожного движения</w:t>
      </w:r>
      <w:r>
        <w:rPr>
          <w:sz w:val="28"/>
          <w:szCs w:val="28"/>
        </w:rPr>
        <w:t>, снижение криминальных проявлений</w:t>
      </w:r>
      <w:r w:rsidRPr="00F908BE">
        <w:rPr>
          <w:sz w:val="28"/>
          <w:szCs w:val="28"/>
        </w:rPr>
        <w:t>, а так же обеспечит комфортное проживани</w:t>
      </w:r>
      <w:r>
        <w:rPr>
          <w:sz w:val="28"/>
          <w:szCs w:val="28"/>
        </w:rPr>
        <w:t>е</w:t>
      </w:r>
      <w:r w:rsidRPr="00F908BE">
        <w:rPr>
          <w:sz w:val="28"/>
          <w:szCs w:val="28"/>
        </w:rPr>
        <w:t xml:space="preserve"> населения</w:t>
      </w:r>
      <w:r>
        <w:rPr>
          <w:sz w:val="28"/>
          <w:szCs w:val="28"/>
        </w:rPr>
        <w:t>.</w:t>
      </w:r>
    </w:p>
    <w:p w:rsidR="00A142B4" w:rsidRPr="00F908BE" w:rsidRDefault="00A142B4" w:rsidP="00A142B4">
      <w:pPr>
        <w:ind w:firstLine="720"/>
        <w:jc w:val="both"/>
        <w:rPr>
          <w:sz w:val="28"/>
          <w:szCs w:val="28"/>
        </w:rPr>
      </w:pPr>
      <w:r w:rsidRPr="00F908BE">
        <w:rPr>
          <w:sz w:val="28"/>
          <w:szCs w:val="28"/>
        </w:rPr>
        <w:t>Реализация мероприятий Программы позволит у</w:t>
      </w:r>
      <w:r>
        <w:rPr>
          <w:sz w:val="28"/>
          <w:szCs w:val="28"/>
        </w:rPr>
        <w:t>лучшить освещённость улиц городского поселения</w:t>
      </w:r>
      <w:r w:rsidRPr="00F908BE">
        <w:rPr>
          <w:sz w:val="28"/>
          <w:szCs w:val="28"/>
        </w:rPr>
        <w:t>, техническое состояние объек</w:t>
      </w:r>
      <w:r>
        <w:rPr>
          <w:sz w:val="28"/>
          <w:szCs w:val="28"/>
        </w:rPr>
        <w:t>тов муниципальной собственности, обеспечит снижение уровня износа сетей уличного освещения и сократит аварии на сетях наружного освещения.</w:t>
      </w:r>
      <w:r w:rsidRPr="00F908BE">
        <w:rPr>
          <w:sz w:val="28"/>
          <w:szCs w:val="28"/>
        </w:rPr>
        <w:t xml:space="preserve"> </w:t>
      </w:r>
    </w:p>
    <w:p w:rsidR="00A142B4" w:rsidRDefault="00A142B4" w:rsidP="00D01E15">
      <w:pPr>
        <w:jc w:val="center"/>
        <w:rPr>
          <w:sz w:val="28"/>
          <w:szCs w:val="28"/>
        </w:rPr>
      </w:pPr>
    </w:p>
    <w:sectPr w:rsidR="00A142B4" w:rsidSect="00A142B4">
      <w:pgSz w:w="11906" w:h="16838"/>
      <w:pgMar w:top="-851" w:right="851" w:bottom="709" w:left="1418" w:header="284" w:footer="542" w:gutter="0"/>
      <w:cols w:space="72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833" w:rsidRDefault="00BF0833">
      <w:r>
        <w:separator/>
      </w:r>
    </w:p>
  </w:endnote>
  <w:endnote w:type="continuationSeparator" w:id="0">
    <w:p w:rsidR="00BF0833" w:rsidRDefault="00BF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833" w:rsidRDefault="00BF0833">
      <w:r>
        <w:separator/>
      </w:r>
    </w:p>
  </w:footnote>
  <w:footnote w:type="continuationSeparator" w:id="0">
    <w:p w:rsidR="00BF0833" w:rsidRDefault="00BF08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203256A7"/>
    <w:multiLevelType w:val="hybridMultilevel"/>
    <w:tmpl w:val="88A8F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690DDC"/>
    <w:multiLevelType w:val="hybridMultilevel"/>
    <w:tmpl w:val="47BEAF08"/>
    <w:lvl w:ilvl="0" w:tplc="44A27970">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4" w15:restartNumberingAfterBreak="0">
    <w:nsid w:val="36AF101E"/>
    <w:multiLevelType w:val="hybridMultilevel"/>
    <w:tmpl w:val="813684B2"/>
    <w:lvl w:ilvl="0" w:tplc="CBD4028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3B585F92"/>
    <w:multiLevelType w:val="hybridMultilevel"/>
    <w:tmpl w:val="45263DD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3CE318CB"/>
    <w:multiLevelType w:val="hybridMultilevel"/>
    <w:tmpl w:val="4770DF42"/>
    <w:lvl w:ilvl="0" w:tplc="DDFEDDA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10E068E"/>
    <w:multiLevelType w:val="hybridMultilevel"/>
    <w:tmpl w:val="87FA1E4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A846227"/>
    <w:multiLevelType w:val="hybridMultilevel"/>
    <w:tmpl w:val="2D1E6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7B6855"/>
    <w:multiLevelType w:val="hybridMultilevel"/>
    <w:tmpl w:val="3CE6AA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5563770E"/>
    <w:multiLevelType w:val="hybridMultilevel"/>
    <w:tmpl w:val="FB360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C254B50"/>
    <w:multiLevelType w:val="hybridMultilevel"/>
    <w:tmpl w:val="4A74B02E"/>
    <w:lvl w:ilvl="0" w:tplc="DDFEDDA2">
      <w:start w:val="5"/>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A573AD3"/>
    <w:multiLevelType w:val="hybridMultilevel"/>
    <w:tmpl w:val="4770DF42"/>
    <w:lvl w:ilvl="0" w:tplc="DDFEDDA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F9E254E"/>
    <w:multiLevelType w:val="hybridMultilevel"/>
    <w:tmpl w:val="FF9A7CBE"/>
    <w:lvl w:ilvl="0" w:tplc="E2B8388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8"/>
  </w:num>
  <w:num w:numId="5">
    <w:abstractNumId w:val="12"/>
  </w:num>
  <w:num w:numId="6">
    <w:abstractNumId w:val="6"/>
  </w:num>
  <w:num w:numId="7">
    <w:abstractNumId w:val="11"/>
  </w:num>
  <w:num w:numId="8">
    <w:abstractNumId w:val="2"/>
  </w:num>
  <w:num w:numId="9">
    <w:abstractNumId w:val="4"/>
  </w:num>
  <w:num w:numId="10">
    <w:abstractNumId w:val="13"/>
  </w:num>
  <w:num w:numId="11">
    <w:abstractNumId w:val="9"/>
  </w:num>
  <w:num w:numId="12">
    <w:abstractNumId w:val="7"/>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7D4E90"/>
    <w:rsid w:val="00021796"/>
    <w:rsid w:val="00034B48"/>
    <w:rsid w:val="00044A2A"/>
    <w:rsid w:val="000605BE"/>
    <w:rsid w:val="00062B11"/>
    <w:rsid w:val="000815A4"/>
    <w:rsid w:val="00085AAB"/>
    <w:rsid w:val="00086072"/>
    <w:rsid w:val="00087395"/>
    <w:rsid w:val="000A65D7"/>
    <w:rsid w:val="000C12E9"/>
    <w:rsid w:val="000D0337"/>
    <w:rsid w:val="000D2AED"/>
    <w:rsid w:val="000D7DC3"/>
    <w:rsid w:val="000E08FD"/>
    <w:rsid w:val="000E0AA9"/>
    <w:rsid w:val="000E1249"/>
    <w:rsid w:val="000E637B"/>
    <w:rsid w:val="000F325D"/>
    <w:rsid w:val="000F5838"/>
    <w:rsid w:val="001035AA"/>
    <w:rsid w:val="00104881"/>
    <w:rsid w:val="00104D41"/>
    <w:rsid w:val="0011229E"/>
    <w:rsid w:val="00120AC8"/>
    <w:rsid w:val="00127479"/>
    <w:rsid w:val="00140441"/>
    <w:rsid w:val="0014473F"/>
    <w:rsid w:val="001555E3"/>
    <w:rsid w:val="00157159"/>
    <w:rsid w:val="00166D62"/>
    <w:rsid w:val="0017031D"/>
    <w:rsid w:val="00173704"/>
    <w:rsid w:val="0017568E"/>
    <w:rsid w:val="00195B37"/>
    <w:rsid w:val="00196BF2"/>
    <w:rsid w:val="001C05DE"/>
    <w:rsid w:val="001C1060"/>
    <w:rsid w:val="001E76E7"/>
    <w:rsid w:val="001F1ED8"/>
    <w:rsid w:val="00206FBC"/>
    <w:rsid w:val="00250D2A"/>
    <w:rsid w:val="0025244D"/>
    <w:rsid w:val="00252F6B"/>
    <w:rsid w:val="002724DC"/>
    <w:rsid w:val="00274CC8"/>
    <w:rsid w:val="00280653"/>
    <w:rsid w:val="00286A78"/>
    <w:rsid w:val="002A164B"/>
    <w:rsid w:val="002A50A9"/>
    <w:rsid w:val="002B5C8C"/>
    <w:rsid w:val="002C73D1"/>
    <w:rsid w:val="002E0FBF"/>
    <w:rsid w:val="002E1867"/>
    <w:rsid w:val="002F4D35"/>
    <w:rsid w:val="003054E8"/>
    <w:rsid w:val="00323BF9"/>
    <w:rsid w:val="00330FC7"/>
    <w:rsid w:val="00335ADB"/>
    <w:rsid w:val="00335F72"/>
    <w:rsid w:val="00340F32"/>
    <w:rsid w:val="003510D2"/>
    <w:rsid w:val="0036768C"/>
    <w:rsid w:val="003736F2"/>
    <w:rsid w:val="00392954"/>
    <w:rsid w:val="00394BF3"/>
    <w:rsid w:val="003A347A"/>
    <w:rsid w:val="003A54B9"/>
    <w:rsid w:val="003A5F60"/>
    <w:rsid w:val="003D3DBF"/>
    <w:rsid w:val="003E70C6"/>
    <w:rsid w:val="003E7E68"/>
    <w:rsid w:val="003F152A"/>
    <w:rsid w:val="003F636F"/>
    <w:rsid w:val="00407830"/>
    <w:rsid w:val="00415058"/>
    <w:rsid w:val="00423C0A"/>
    <w:rsid w:val="0042497F"/>
    <w:rsid w:val="00433DF8"/>
    <w:rsid w:val="0044086C"/>
    <w:rsid w:val="0044508D"/>
    <w:rsid w:val="0045361A"/>
    <w:rsid w:val="00471F5B"/>
    <w:rsid w:val="00477E74"/>
    <w:rsid w:val="00485D8B"/>
    <w:rsid w:val="00487C28"/>
    <w:rsid w:val="004A2AA8"/>
    <w:rsid w:val="004B2CD2"/>
    <w:rsid w:val="004B733C"/>
    <w:rsid w:val="004B7563"/>
    <w:rsid w:val="004C4CBD"/>
    <w:rsid w:val="004C5109"/>
    <w:rsid w:val="00502C05"/>
    <w:rsid w:val="005133C6"/>
    <w:rsid w:val="0052048B"/>
    <w:rsid w:val="00520EE0"/>
    <w:rsid w:val="00533154"/>
    <w:rsid w:val="005379C3"/>
    <w:rsid w:val="005411FE"/>
    <w:rsid w:val="00594AFF"/>
    <w:rsid w:val="005A1821"/>
    <w:rsid w:val="005A5D95"/>
    <w:rsid w:val="005A79EE"/>
    <w:rsid w:val="005C1ACC"/>
    <w:rsid w:val="005C4E9C"/>
    <w:rsid w:val="005D36DE"/>
    <w:rsid w:val="005E0194"/>
    <w:rsid w:val="005E584F"/>
    <w:rsid w:val="005E59AA"/>
    <w:rsid w:val="005F6D84"/>
    <w:rsid w:val="0060191F"/>
    <w:rsid w:val="00615C13"/>
    <w:rsid w:val="00625877"/>
    <w:rsid w:val="006338FA"/>
    <w:rsid w:val="00633F58"/>
    <w:rsid w:val="0063725E"/>
    <w:rsid w:val="006468AC"/>
    <w:rsid w:val="00660633"/>
    <w:rsid w:val="006655CC"/>
    <w:rsid w:val="00667915"/>
    <w:rsid w:val="00691867"/>
    <w:rsid w:val="006970EC"/>
    <w:rsid w:val="006A607C"/>
    <w:rsid w:val="006D4318"/>
    <w:rsid w:val="006E12C6"/>
    <w:rsid w:val="006E1490"/>
    <w:rsid w:val="006E58F5"/>
    <w:rsid w:val="00713955"/>
    <w:rsid w:val="00716E00"/>
    <w:rsid w:val="0072617B"/>
    <w:rsid w:val="007364DD"/>
    <w:rsid w:val="00750DBE"/>
    <w:rsid w:val="00754ECA"/>
    <w:rsid w:val="00780DE6"/>
    <w:rsid w:val="00785331"/>
    <w:rsid w:val="007905F2"/>
    <w:rsid w:val="007924B1"/>
    <w:rsid w:val="007A0317"/>
    <w:rsid w:val="007A744D"/>
    <w:rsid w:val="007B16EF"/>
    <w:rsid w:val="007B7FF3"/>
    <w:rsid w:val="007D0B8E"/>
    <w:rsid w:val="007D4E90"/>
    <w:rsid w:val="007E3365"/>
    <w:rsid w:val="007F06DF"/>
    <w:rsid w:val="00811040"/>
    <w:rsid w:val="008203FA"/>
    <w:rsid w:val="0082284D"/>
    <w:rsid w:val="008273C3"/>
    <w:rsid w:val="0083084F"/>
    <w:rsid w:val="00863CDB"/>
    <w:rsid w:val="00865B6B"/>
    <w:rsid w:val="008670F0"/>
    <w:rsid w:val="00874267"/>
    <w:rsid w:val="00887BB4"/>
    <w:rsid w:val="008A0E99"/>
    <w:rsid w:val="008B2F88"/>
    <w:rsid w:val="008F1221"/>
    <w:rsid w:val="008F701A"/>
    <w:rsid w:val="009050FA"/>
    <w:rsid w:val="00906C05"/>
    <w:rsid w:val="009105AA"/>
    <w:rsid w:val="00910B47"/>
    <w:rsid w:val="00924FB8"/>
    <w:rsid w:val="00926DCC"/>
    <w:rsid w:val="00931C33"/>
    <w:rsid w:val="0094194B"/>
    <w:rsid w:val="00977528"/>
    <w:rsid w:val="009977C7"/>
    <w:rsid w:val="009A1E56"/>
    <w:rsid w:val="009B1074"/>
    <w:rsid w:val="009B3D0E"/>
    <w:rsid w:val="009F2CBC"/>
    <w:rsid w:val="00A01281"/>
    <w:rsid w:val="00A10753"/>
    <w:rsid w:val="00A142B4"/>
    <w:rsid w:val="00A50BE0"/>
    <w:rsid w:val="00A576B5"/>
    <w:rsid w:val="00A57BEE"/>
    <w:rsid w:val="00A66D7B"/>
    <w:rsid w:val="00A94EC3"/>
    <w:rsid w:val="00A96537"/>
    <w:rsid w:val="00AA571A"/>
    <w:rsid w:val="00AC33CE"/>
    <w:rsid w:val="00AC3604"/>
    <w:rsid w:val="00AE014B"/>
    <w:rsid w:val="00AE6B96"/>
    <w:rsid w:val="00AE6B9E"/>
    <w:rsid w:val="00AF1703"/>
    <w:rsid w:val="00AF587D"/>
    <w:rsid w:val="00B01B73"/>
    <w:rsid w:val="00B37664"/>
    <w:rsid w:val="00B47359"/>
    <w:rsid w:val="00B77C22"/>
    <w:rsid w:val="00B929ED"/>
    <w:rsid w:val="00B92EFE"/>
    <w:rsid w:val="00BB75D4"/>
    <w:rsid w:val="00BB7C16"/>
    <w:rsid w:val="00BC53B2"/>
    <w:rsid w:val="00BC55BE"/>
    <w:rsid w:val="00BC680D"/>
    <w:rsid w:val="00BE2D44"/>
    <w:rsid w:val="00BF0833"/>
    <w:rsid w:val="00BF5291"/>
    <w:rsid w:val="00C05B46"/>
    <w:rsid w:val="00C11725"/>
    <w:rsid w:val="00C16219"/>
    <w:rsid w:val="00C35E48"/>
    <w:rsid w:val="00C370A6"/>
    <w:rsid w:val="00C41D6B"/>
    <w:rsid w:val="00C51F9A"/>
    <w:rsid w:val="00C6275D"/>
    <w:rsid w:val="00C779AF"/>
    <w:rsid w:val="00C83B23"/>
    <w:rsid w:val="00C91BC4"/>
    <w:rsid w:val="00CA1124"/>
    <w:rsid w:val="00CA1128"/>
    <w:rsid w:val="00CA6277"/>
    <w:rsid w:val="00CA6C81"/>
    <w:rsid w:val="00CC60AD"/>
    <w:rsid w:val="00CD3467"/>
    <w:rsid w:val="00CE50D8"/>
    <w:rsid w:val="00D0020F"/>
    <w:rsid w:val="00D01E15"/>
    <w:rsid w:val="00D30875"/>
    <w:rsid w:val="00D70744"/>
    <w:rsid w:val="00D76A0C"/>
    <w:rsid w:val="00D842C1"/>
    <w:rsid w:val="00DA0FFB"/>
    <w:rsid w:val="00DB36C2"/>
    <w:rsid w:val="00DD56B0"/>
    <w:rsid w:val="00DD6222"/>
    <w:rsid w:val="00DD7362"/>
    <w:rsid w:val="00DE5E56"/>
    <w:rsid w:val="00DF33B3"/>
    <w:rsid w:val="00E01167"/>
    <w:rsid w:val="00E14DA5"/>
    <w:rsid w:val="00E22AB0"/>
    <w:rsid w:val="00E550A2"/>
    <w:rsid w:val="00E64F2E"/>
    <w:rsid w:val="00E932E4"/>
    <w:rsid w:val="00EA770B"/>
    <w:rsid w:val="00ED0B29"/>
    <w:rsid w:val="00ED1D95"/>
    <w:rsid w:val="00ED6D1F"/>
    <w:rsid w:val="00EE0300"/>
    <w:rsid w:val="00EE38C6"/>
    <w:rsid w:val="00F01304"/>
    <w:rsid w:val="00F234D4"/>
    <w:rsid w:val="00F45229"/>
    <w:rsid w:val="00F562F5"/>
    <w:rsid w:val="00F65FD2"/>
    <w:rsid w:val="00FA12B1"/>
    <w:rsid w:val="00FA1F24"/>
    <w:rsid w:val="00FA2ADD"/>
    <w:rsid w:val="00FC60C3"/>
    <w:rsid w:val="00FC6E78"/>
    <w:rsid w:val="00FE0058"/>
    <w:rsid w:val="00FE7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50F8E1B-ECCB-42C1-9C1D-32FDF61B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7C7"/>
    <w:pPr>
      <w:suppressAutoHyphens/>
    </w:pPr>
    <w:rPr>
      <w:kern w:val="1"/>
      <w:sz w:val="24"/>
      <w:szCs w:val="24"/>
      <w:lang w:eastAsia="ar-SA"/>
    </w:rPr>
  </w:style>
  <w:style w:type="paragraph" w:styleId="2">
    <w:name w:val="heading 2"/>
    <w:basedOn w:val="a"/>
    <w:next w:val="a"/>
    <w:link w:val="20"/>
    <w:uiPriority w:val="9"/>
    <w:semiHidden/>
    <w:unhideWhenUsed/>
    <w:qFormat/>
    <w:rsid w:val="00BB7C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0"/>
    <w:qFormat/>
    <w:rsid w:val="009977C7"/>
    <w:pPr>
      <w:keepNext/>
      <w:tabs>
        <w:tab w:val="left" w:pos="720"/>
      </w:tabs>
      <w:spacing w:line="360" w:lineRule="auto"/>
      <w:ind w:left="720" w:hanging="720"/>
      <w:jc w:val="both"/>
      <w:outlineLvl w:val="2"/>
    </w:pPr>
    <w:rPr>
      <w:rFonts w:ascii="Courier New" w:hAnsi="Courier New"/>
      <w:b/>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сновной шрифт абзаца1"/>
    <w:rsid w:val="009977C7"/>
  </w:style>
  <w:style w:type="character" w:customStyle="1" w:styleId="10">
    <w:name w:val="Основной шрифт абзаца1"/>
    <w:rsid w:val="009977C7"/>
  </w:style>
  <w:style w:type="character" w:styleId="a4">
    <w:name w:val="Hyperlink"/>
    <w:rsid w:val="009977C7"/>
    <w:rPr>
      <w:color w:val="0000FF"/>
      <w:u w:val="single"/>
    </w:rPr>
  </w:style>
  <w:style w:type="character" w:customStyle="1" w:styleId="a5">
    <w:name w:val="Текст выноски Знак"/>
    <w:rsid w:val="009977C7"/>
    <w:rPr>
      <w:rFonts w:ascii="Tahoma" w:hAnsi="Tahoma" w:cs="Tahoma"/>
      <w:sz w:val="16"/>
      <w:szCs w:val="16"/>
    </w:rPr>
  </w:style>
  <w:style w:type="character" w:customStyle="1" w:styleId="a6">
    <w:name w:val="Схема документа Знак"/>
    <w:rsid w:val="009977C7"/>
    <w:rPr>
      <w:rFonts w:ascii="Tahoma" w:hAnsi="Tahoma" w:cs="Tahoma"/>
      <w:sz w:val="16"/>
      <w:szCs w:val="16"/>
    </w:rPr>
  </w:style>
  <w:style w:type="character" w:customStyle="1" w:styleId="a7">
    <w:name w:val="Основной текст с отступом Знак"/>
    <w:rsid w:val="009977C7"/>
    <w:rPr>
      <w:b/>
      <w:i/>
      <w:sz w:val="28"/>
      <w:lang w:val="en-US"/>
    </w:rPr>
  </w:style>
  <w:style w:type="character" w:customStyle="1" w:styleId="content1">
    <w:name w:val="content1"/>
    <w:rsid w:val="009977C7"/>
    <w:rPr>
      <w:rFonts w:ascii="Arial" w:hAnsi="Arial" w:cs="Arial"/>
      <w:color w:val="666666"/>
      <w:sz w:val="16"/>
      <w:szCs w:val="16"/>
    </w:rPr>
  </w:style>
  <w:style w:type="character" w:customStyle="1" w:styleId="a8">
    <w:name w:val="Цветовое выделение"/>
    <w:rsid w:val="009977C7"/>
    <w:rPr>
      <w:b/>
      <w:bCs w:val="0"/>
      <w:color w:val="000080"/>
    </w:rPr>
  </w:style>
  <w:style w:type="character" w:customStyle="1" w:styleId="a9">
    <w:name w:val="Стиль"/>
    <w:rsid w:val="009977C7"/>
    <w:rPr>
      <w:rFonts w:ascii="Franklin Gothic Medium" w:hAnsi="Franklin Gothic Medium" w:cs="Franklin Gothic Medium"/>
      <w:sz w:val="24"/>
      <w:szCs w:val="24"/>
      <w:lang w:val="ru-RU"/>
    </w:rPr>
  </w:style>
  <w:style w:type="character" w:customStyle="1" w:styleId="HTML">
    <w:name w:val="Стандартный HTML Знак"/>
    <w:link w:val="HTML0"/>
    <w:uiPriority w:val="99"/>
    <w:rsid w:val="009977C7"/>
    <w:rPr>
      <w:rFonts w:ascii="Courier New" w:hAnsi="Courier New" w:cs="Courier New"/>
    </w:rPr>
  </w:style>
  <w:style w:type="character" w:customStyle="1" w:styleId="aa">
    <w:name w:val="Основной текст Знак"/>
    <w:rsid w:val="009977C7"/>
    <w:rPr>
      <w:sz w:val="24"/>
      <w:szCs w:val="24"/>
    </w:rPr>
  </w:style>
  <w:style w:type="character" w:customStyle="1" w:styleId="21">
    <w:name w:val="Основной текст 2 Знак"/>
    <w:rsid w:val="009977C7"/>
    <w:rPr>
      <w:sz w:val="24"/>
      <w:szCs w:val="24"/>
    </w:rPr>
  </w:style>
  <w:style w:type="character" w:customStyle="1" w:styleId="ab">
    <w:name w:val="Верхний колонтитул Знак"/>
    <w:rsid w:val="009977C7"/>
    <w:rPr>
      <w:rFonts w:ascii="Microsoft Sans Serif" w:hAnsi="Microsoft Sans Serif" w:cs="Microsoft Sans Serif"/>
      <w:sz w:val="24"/>
      <w:szCs w:val="24"/>
    </w:rPr>
  </w:style>
  <w:style w:type="character" w:customStyle="1" w:styleId="ConsPlusTitle">
    <w:name w:val="ConsPlusTitle Знак"/>
    <w:rsid w:val="009977C7"/>
    <w:rPr>
      <w:rFonts w:ascii="Arial" w:hAnsi="Arial" w:cs="Arial"/>
      <w:b/>
      <w:bCs/>
      <w:lang w:val="ru-RU" w:eastAsia="ar-SA" w:bidi="ar-SA"/>
    </w:rPr>
  </w:style>
  <w:style w:type="character" w:customStyle="1" w:styleId="ac">
    <w:name w:val="Нижний колонтитул Знак"/>
    <w:rsid w:val="009977C7"/>
    <w:rPr>
      <w:sz w:val="24"/>
      <w:szCs w:val="24"/>
    </w:rPr>
  </w:style>
  <w:style w:type="character" w:customStyle="1" w:styleId="ListLabel1">
    <w:name w:val="ListLabel 1"/>
    <w:rsid w:val="009977C7"/>
    <w:rPr>
      <w:rFonts w:cs="Courier New"/>
    </w:rPr>
  </w:style>
  <w:style w:type="character" w:customStyle="1" w:styleId="ad">
    <w:name w:val="Маркеры списка"/>
    <w:rsid w:val="009977C7"/>
    <w:rPr>
      <w:rFonts w:ascii="OpenSymbol" w:eastAsia="OpenSymbol" w:hAnsi="OpenSymbol" w:cs="OpenSymbol"/>
    </w:rPr>
  </w:style>
  <w:style w:type="paragraph" w:customStyle="1" w:styleId="ae">
    <w:name w:val="Заголовок"/>
    <w:basedOn w:val="a"/>
    <w:next w:val="a0"/>
    <w:rsid w:val="009977C7"/>
    <w:pPr>
      <w:keepNext/>
      <w:spacing w:before="240" w:after="120"/>
    </w:pPr>
    <w:rPr>
      <w:rFonts w:ascii="Arial" w:eastAsia="Microsoft YaHei" w:hAnsi="Arial" w:cs="Mangal"/>
      <w:sz w:val="28"/>
      <w:szCs w:val="28"/>
    </w:rPr>
  </w:style>
  <w:style w:type="paragraph" w:styleId="a0">
    <w:name w:val="Body Text"/>
    <w:basedOn w:val="a"/>
    <w:rsid w:val="009977C7"/>
    <w:pPr>
      <w:spacing w:after="120"/>
    </w:pPr>
  </w:style>
  <w:style w:type="paragraph" w:styleId="af">
    <w:name w:val="List"/>
    <w:basedOn w:val="a0"/>
    <w:rsid w:val="009977C7"/>
    <w:rPr>
      <w:rFonts w:cs="Mangal"/>
    </w:rPr>
  </w:style>
  <w:style w:type="paragraph" w:customStyle="1" w:styleId="22">
    <w:name w:val="Название2"/>
    <w:basedOn w:val="a"/>
    <w:rsid w:val="009977C7"/>
    <w:pPr>
      <w:suppressLineNumbers/>
      <w:spacing w:before="120" w:after="120"/>
    </w:pPr>
    <w:rPr>
      <w:rFonts w:cs="Mangal"/>
      <w:i/>
      <w:iCs/>
    </w:rPr>
  </w:style>
  <w:style w:type="paragraph" w:customStyle="1" w:styleId="23">
    <w:name w:val="Указатель2"/>
    <w:basedOn w:val="a"/>
    <w:rsid w:val="009977C7"/>
    <w:pPr>
      <w:suppressLineNumbers/>
    </w:pPr>
    <w:rPr>
      <w:rFonts w:cs="Mangal"/>
    </w:rPr>
  </w:style>
  <w:style w:type="paragraph" w:customStyle="1" w:styleId="11">
    <w:name w:val="Название1"/>
    <w:basedOn w:val="a"/>
    <w:rsid w:val="009977C7"/>
    <w:pPr>
      <w:suppressLineNumbers/>
      <w:spacing w:before="120" w:after="120"/>
    </w:pPr>
    <w:rPr>
      <w:rFonts w:cs="Mangal"/>
      <w:i/>
      <w:iCs/>
    </w:rPr>
  </w:style>
  <w:style w:type="paragraph" w:customStyle="1" w:styleId="12">
    <w:name w:val="Указатель1"/>
    <w:basedOn w:val="a"/>
    <w:rsid w:val="009977C7"/>
    <w:pPr>
      <w:suppressLineNumbers/>
    </w:pPr>
    <w:rPr>
      <w:rFonts w:cs="Mangal"/>
    </w:rPr>
  </w:style>
  <w:style w:type="paragraph" w:customStyle="1" w:styleId="13">
    <w:name w:val="Текст выноски1"/>
    <w:basedOn w:val="a"/>
    <w:rsid w:val="009977C7"/>
    <w:rPr>
      <w:rFonts w:ascii="Tahoma" w:hAnsi="Tahoma"/>
      <w:sz w:val="16"/>
      <w:szCs w:val="16"/>
    </w:rPr>
  </w:style>
  <w:style w:type="paragraph" w:customStyle="1" w:styleId="14">
    <w:name w:val="Схема документа1"/>
    <w:basedOn w:val="a"/>
    <w:rsid w:val="009977C7"/>
    <w:rPr>
      <w:rFonts w:ascii="Tahoma" w:hAnsi="Tahoma"/>
      <w:sz w:val="16"/>
      <w:szCs w:val="16"/>
    </w:rPr>
  </w:style>
  <w:style w:type="paragraph" w:customStyle="1" w:styleId="15">
    <w:name w:val="Обычный1"/>
    <w:rsid w:val="009977C7"/>
    <w:pPr>
      <w:widowControl w:val="0"/>
      <w:suppressAutoHyphens/>
      <w:spacing w:line="336" w:lineRule="auto"/>
      <w:ind w:left="880" w:right="1400"/>
      <w:jc w:val="right"/>
    </w:pPr>
    <w:rPr>
      <w:kern w:val="1"/>
      <w:lang w:eastAsia="ar-SA"/>
    </w:rPr>
  </w:style>
  <w:style w:type="paragraph" w:styleId="af0">
    <w:name w:val="Body Text Indent"/>
    <w:basedOn w:val="a"/>
    <w:rsid w:val="009977C7"/>
    <w:pPr>
      <w:spacing w:line="360" w:lineRule="auto"/>
      <w:ind w:left="2835"/>
      <w:jc w:val="both"/>
    </w:pPr>
    <w:rPr>
      <w:b/>
      <w:i/>
      <w:sz w:val="28"/>
      <w:szCs w:val="20"/>
      <w:lang w:val="en-US"/>
    </w:rPr>
  </w:style>
  <w:style w:type="paragraph" w:customStyle="1" w:styleId="16">
    <w:name w:val="Обычный (веб)1"/>
    <w:basedOn w:val="a"/>
    <w:rsid w:val="009977C7"/>
    <w:pPr>
      <w:spacing w:before="28" w:after="100"/>
    </w:pPr>
  </w:style>
  <w:style w:type="paragraph" w:customStyle="1" w:styleId="ConsTitle">
    <w:name w:val="ConsTitle"/>
    <w:rsid w:val="009977C7"/>
    <w:pPr>
      <w:widowControl w:val="0"/>
      <w:suppressAutoHyphens/>
      <w:ind w:right="19772"/>
    </w:pPr>
    <w:rPr>
      <w:rFonts w:ascii="Arial" w:hAnsi="Arial"/>
      <w:b/>
      <w:kern w:val="1"/>
      <w:lang w:eastAsia="ar-SA"/>
    </w:rPr>
  </w:style>
  <w:style w:type="paragraph" w:customStyle="1" w:styleId="17">
    <w:name w:val="Абзац списка1"/>
    <w:basedOn w:val="a"/>
    <w:rsid w:val="009977C7"/>
    <w:pPr>
      <w:spacing w:after="200" w:line="276" w:lineRule="auto"/>
      <w:ind w:left="720"/>
    </w:pPr>
    <w:rPr>
      <w:rFonts w:ascii="Calibri" w:eastAsia="Calibri" w:hAnsi="Calibri"/>
      <w:sz w:val="22"/>
      <w:szCs w:val="22"/>
    </w:rPr>
  </w:style>
  <w:style w:type="paragraph" w:customStyle="1" w:styleId="18">
    <w:name w:val="Без интервала1"/>
    <w:rsid w:val="009977C7"/>
    <w:pPr>
      <w:suppressAutoHyphens/>
    </w:pPr>
    <w:rPr>
      <w:rFonts w:ascii="Calibri" w:eastAsia="Calibri" w:hAnsi="Calibri"/>
      <w:kern w:val="1"/>
      <w:sz w:val="22"/>
      <w:szCs w:val="22"/>
      <w:lang w:eastAsia="ar-SA"/>
    </w:rPr>
  </w:style>
  <w:style w:type="paragraph" w:customStyle="1" w:styleId="19">
    <w:name w:val="[ ]1"/>
    <w:basedOn w:val="a"/>
    <w:rsid w:val="009977C7"/>
    <w:pPr>
      <w:spacing w:line="288" w:lineRule="auto"/>
    </w:pPr>
    <w:rPr>
      <w:rFonts w:eastAsia="Calibri"/>
      <w:color w:val="000000"/>
      <w:lang w:val="en-US"/>
    </w:rPr>
  </w:style>
  <w:style w:type="paragraph" w:customStyle="1" w:styleId="ConsPlusTitle0">
    <w:name w:val="ConsPlusTitle"/>
    <w:rsid w:val="009977C7"/>
    <w:pPr>
      <w:widowControl w:val="0"/>
      <w:suppressAutoHyphens/>
    </w:pPr>
    <w:rPr>
      <w:rFonts w:ascii="Arial" w:hAnsi="Arial" w:cs="Arial"/>
      <w:b/>
      <w:bCs/>
      <w:kern w:val="1"/>
      <w:lang w:eastAsia="ar-SA"/>
    </w:rPr>
  </w:style>
  <w:style w:type="paragraph" w:customStyle="1" w:styleId="consplusnormal">
    <w:name w:val="consplusnormal"/>
    <w:basedOn w:val="a"/>
    <w:rsid w:val="009977C7"/>
    <w:pPr>
      <w:spacing w:after="225"/>
      <w:jc w:val="both"/>
    </w:pPr>
  </w:style>
  <w:style w:type="paragraph" w:customStyle="1" w:styleId="1a">
    <w:name w:val="Рецензия1"/>
    <w:rsid w:val="009977C7"/>
    <w:pPr>
      <w:suppressAutoHyphens/>
    </w:pPr>
    <w:rPr>
      <w:kern w:val="1"/>
      <w:sz w:val="24"/>
      <w:szCs w:val="24"/>
      <w:lang w:eastAsia="ar-SA"/>
    </w:rPr>
  </w:style>
  <w:style w:type="paragraph" w:customStyle="1" w:styleId="HTML1">
    <w:name w:val="Стандартный HTML1"/>
    <w:basedOn w:val="a"/>
    <w:rsid w:val="00997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210">
    <w:name w:val="Основной текст 21"/>
    <w:basedOn w:val="a"/>
    <w:rsid w:val="009977C7"/>
    <w:pPr>
      <w:spacing w:after="120" w:line="480" w:lineRule="auto"/>
    </w:pPr>
  </w:style>
  <w:style w:type="paragraph" w:styleId="af1">
    <w:name w:val="header"/>
    <w:basedOn w:val="a"/>
    <w:rsid w:val="009977C7"/>
    <w:pPr>
      <w:widowControl w:val="0"/>
      <w:suppressLineNumbers/>
      <w:tabs>
        <w:tab w:val="center" w:pos="4677"/>
        <w:tab w:val="right" w:pos="9355"/>
      </w:tabs>
    </w:pPr>
    <w:rPr>
      <w:rFonts w:ascii="Microsoft Sans Serif" w:hAnsi="Microsoft Sans Serif" w:cs="Microsoft Sans Serif"/>
    </w:rPr>
  </w:style>
  <w:style w:type="paragraph" w:customStyle="1" w:styleId="ConsPlusNormal0">
    <w:name w:val="ConsPlusNormal"/>
    <w:rsid w:val="009977C7"/>
    <w:pPr>
      <w:widowControl w:val="0"/>
      <w:suppressAutoHyphens/>
      <w:ind w:firstLine="720"/>
    </w:pPr>
    <w:rPr>
      <w:kern w:val="1"/>
      <w:lang w:eastAsia="ar-SA"/>
    </w:rPr>
  </w:style>
  <w:style w:type="paragraph" w:customStyle="1" w:styleId="ConsPlusNonformat">
    <w:name w:val="ConsPlusNonformat"/>
    <w:rsid w:val="009977C7"/>
    <w:pPr>
      <w:widowControl w:val="0"/>
      <w:suppressAutoHyphens/>
    </w:pPr>
    <w:rPr>
      <w:rFonts w:ascii="Courier New" w:hAnsi="Courier New" w:cs="Courier New"/>
      <w:kern w:val="1"/>
      <w:lang w:eastAsia="ar-SA"/>
    </w:rPr>
  </w:style>
  <w:style w:type="paragraph" w:styleId="af2">
    <w:name w:val="footer"/>
    <w:basedOn w:val="a"/>
    <w:rsid w:val="009977C7"/>
    <w:pPr>
      <w:suppressLineNumbers/>
      <w:tabs>
        <w:tab w:val="center" w:pos="4677"/>
        <w:tab w:val="right" w:pos="9355"/>
      </w:tabs>
    </w:pPr>
  </w:style>
  <w:style w:type="paragraph" w:customStyle="1" w:styleId="24">
    <w:name w:val="Обычный (веб)2"/>
    <w:basedOn w:val="a"/>
    <w:rsid w:val="009977C7"/>
    <w:pPr>
      <w:suppressAutoHyphens w:val="0"/>
      <w:spacing w:before="28" w:after="100"/>
    </w:pPr>
  </w:style>
  <w:style w:type="paragraph" w:customStyle="1" w:styleId="af3">
    <w:name w:val="Содержимое таблицы"/>
    <w:basedOn w:val="a"/>
    <w:rsid w:val="009977C7"/>
    <w:pPr>
      <w:suppressLineNumbers/>
    </w:pPr>
  </w:style>
  <w:style w:type="paragraph" w:customStyle="1" w:styleId="af4">
    <w:name w:val="Заголовок таблицы"/>
    <w:basedOn w:val="af3"/>
    <w:rsid w:val="009977C7"/>
    <w:pPr>
      <w:jc w:val="center"/>
    </w:pPr>
    <w:rPr>
      <w:b/>
      <w:bCs/>
    </w:rPr>
  </w:style>
  <w:style w:type="paragraph" w:styleId="af5">
    <w:name w:val="Balloon Text"/>
    <w:basedOn w:val="a"/>
    <w:link w:val="1b"/>
    <w:uiPriority w:val="99"/>
    <w:semiHidden/>
    <w:unhideWhenUsed/>
    <w:rsid w:val="00EA770B"/>
    <w:rPr>
      <w:rFonts w:ascii="Segoe UI" w:hAnsi="Segoe UI"/>
      <w:sz w:val="18"/>
      <w:szCs w:val="18"/>
    </w:rPr>
  </w:style>
  <w:style w:type="character" w:customStyle="1" w:styleId="1b">
    <w:name w:val="Текст выноски Знак1"/>
    <w:link w:val="af5"/>
    <w:uiPriority w:val="99"/>
    <w:semiHidden/>
    <w:rsid w:val="00EA770B"/>
    <w:rPr>
      <w:rFonts w:ascii="Segoe UI" w:hAnsi="Segoe UI" w:cs="Segoe UI"/>
      <w:kern w:val="1"/>
      <w:sz w:val="18"/>
      <w:szCs w:val="18"/>
      <w:lang w:eastAsia="ar-SA"/>
    </w:rPr>
  </w:style>
  <w:style w:type="paragraph" w:styleId="af6">
    <w:name w:val="No Spacing"/>
    <w:uiPriority w:val="1"/>
    <w:qFormat/>
    <w:rsid w:val="000E08FD"/>
    <w:pPr>
      <w:suppressAutoHyphens/>
    </w:pPr>
    <w:rPr>
      <w:kern w:val="1"/>
      <w:sz w:val="24"/>
      <w:szCs w:val="24"/>
      <w:lang w:eastAsia="ar-SA"/>
    </w:rPr>
  </w:style>
  <w:style w:type="table" w:styleId="af7">
    <w:name w:val="Table Grid"/>
    <w:basedOn w:val="a2"/>
    <w:uiPriority w:val="99"/>
    <w:rsid w:val="003510D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8">
    <w:name w:val="Гипертекстовая ссылка"/>
    <w:basedOn w:val="a8"/>
    <w:uiPriority w:val="99"/>
    <w:rsid w:val="00F562F5"/>
    <w:rPr>
      <w:b/>
      <w:bCs w:val="0"/>
      <w:color w:val="106BBE"/>
    </w:rPr>
  </w:style>
  <w:style w:type="paragraph" w:styleId="af9">
    <w:name w:val="List Paragraph"/>
    <w:basedOn w:val="a"/>
    <w:uiPriority w:val="34"/>
    <w:qFormat/>
    <w:rsid w:val="00F562F5"/>
    <w:pPr>
      <w:ind w:left="720"/>
      <w:contextualSpacing/>
    </w:pPr>
  </w:style>
  <w:style w:type="paragraph" w:customStyle="1" w:styleId="afa">
    <w:name w:val="Таблицы (моноширинный)"/>
    <w:basedOn w:val="a"/>
    <w:next w:val="a"/>
    <w:uiPriority w:val="99"/>
    <w:rsid w:val="00887BB4"/>
    <w:pPr>
      <w:widowControl w:val="0"/>
      <w:suppressAutoHyphens w:val="0"/>
      <w:autoSpaceDE w:val="0"/>
      <w:autoSpaceDN w:val="0"/>
      <w:adjustRightInd w:val="0"/>
      <w:jc w:val="both"/>
    </w:pPr>
    <w:rPr>
      <w:rFonts w:ascii="Courier New" w:hAnsi="Courier New" w:cs="Courier New"/>
      <w:kern w:val="0"/>
      <w:lang w:eastAsia="ru-RU"/>
    </w:rPr>
  </w:style>
  <w:style w:type="character" w:customStyle="1" w:styleId="20">
    <w:name w:val="Заголовок 2 Знак"/>
    <w:basedOn w:val="a1"/>
    <w:link w:val="2"/>
    <w:uiPriority w:val="9"/>
    <w:semiHidden/>
    <w:rsid w:val="00BB7C16"/>
    <w:rPr>
      <w:rFonts w:asciiTheme="majorHAnsi" w:eastAsiaTheme="majorEastAsia" w:hAnsiTheme="majorHAnsi" w:cstheme="majorBidi"/>
      <w:b/>
      <w:bCs/>
      <w:color w:val="4F81BD" w:themeColor="accent1"/>
      <w:kern w:val="1"/>
      <w:sz w:val="26"/>
      <w:szCs w:val="26"/>
      <w:lang w:eastAsia="ar-SA"/>
    </w:rPr>
  </w:style>
  <w:style w:type="paragraph" w:styleId="HTML0">
    <w:name w:val="HTML Preformatted"/>
    <w:basedOn w:val="a"/>
    <w:link w:val="HTML"/>
    <w:uiPriority w:val="99"/>
    <w:rsid w:val="00BB7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cs="Courier New"/>
      <w:kern w:val="0"/>
      <w:sz w:val="20"/>
      <w:szCs w:val="20"/>
      <w:lang w:eastAsia="ru-RU"/>
    </w:rPr>
  </w:style>
  <w:style w:type="character" w:customStyle="1" w:styleId="HTML10">
    <w:name w:val="Стандартный HTML Знак1"/>
    <w:basedOn w:val="a1"/>
    <w:uiPriority w:val="99"/>
    <w:semiHidden/>
    <w:rsid w:val="00BB7C16"/>
    <w:rPr>
      <w:rFonts w:ascii="Consolas" w:hAnsi="Consolas"/>
      <w:kern w:val="1"/>
      <w:lang w:eastAsia="ar-SA"/>
    </w:rPr>
  </w:style>
  <w:style w:type="character" w:customStyle="1" w:styleId="style31">
    <w:name w:val="style31"/>
    <w:basedOn w:val="a1"/>
    <w:uiPriority w:val="99"/>
    <w:rsid w:val="00BB7C16"/>
    <w:rPr>
      <w:rFonts w:ascii="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7110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62784-9D10-4FE1-BEFA-E84EEF323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1476</Words>
  <Characters>8415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Андрей В.. Останин</cp:lastModifiedBy>
  <cp:revision>3</cp:revision>
  <cp:lastPrinted>2016-02-15T10:25:00Z</cp:lastPrinted>
  <dcterms:created xsi:type="dcterms:W3CDTF">2016-02-15T10:23:00Z</dcterms:created>
  <dcterms:modified xsi:type="dcterms:W3CDTF">2016-02-15T10:26:00Z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