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52A6" w:rsidRPr="00533F2B" w:rsidRDefault="003B10F0" w:rsidP="00715A02">
      <w:pPr>
        <w:ind w:left="-720"/>
        <w:jc w:val="center"/>
      </w:pPr>
      <w:r>
        <w:rPr>
          <w:noProof/>
        </w:rPr>
        <w:drawing>
          <wp:inline distT="0" distB="0" distL="0" distR="0">
            <wp:extent cx="552450" cy="762000"/>
            <wp:effectExtent l="1905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C52A6" w:rsidRPr="00533F2B" w:rsidRDefault="006C52A6" w:rsidP="00715A02">
      <w:pPr>
        <w:ind w:left="-720" w:firstLine="540"/>
        <w:jc w:val="center"/>
      </w:pPr>
    </w:p>
    <w:p w:rsidR="006C52A6" w:rsidRPr="00533F2B" w:rsidRDefault="006C52A6" w:rsidP="00715A02">
      <w:pPr>
        <w:ind w:left="-720" w:firstLine="540"/>
        <w:jc w:val="center"/>
      </w:pPr>
    </w:p>
    <w:p w:rsidR="006C52A6" w:rsidRPr="00533F2B" w:rsidRDefault="006C52A6" w:rsidP="00715A02">
      <w:pPr>
        <w:ind w:left="-900"/>
        <w:jc w:val="center"/>
        <w:rPr>
          <w:b/>
          <w:sz w:val="28"/>
          <w:szCs w:val="28"/>
        </w:rPr>
      </w:pPr>
      <w:r w:rsidRPr="00533F2B">
        <w:rPr>
          <w:b/>
          <w:sz w:val="28"/>
          <w:szCs w:val="28"/>
        </w:rPr>
        <w:t>АДМИНИСТРАЦИЯ</w:t>
      </w:r>
    </w:p>
    <w:p w:rsidR="006C52A6" w:rsidRPr="00533F2B" w:rsidRDefault="006C52A6" w:rsidP="00715A02">
      <w:pPr>
        <w:ind w:left="-900"/>
        <w:jc w:val="center"/>
        <w:rPr>
          <w:b/>
          <w:sz w:val="28"/>
          <w:szCs w:val="28"/>
        </w:rPr>
      </w:pPr>
      <w:r w:rsidRPr="00533F2B">
        <w:rPr>
          <w:b/>
          <w:sz w:val="28"/>
          <w:szCs w:val="28"/>
        </w:rPr>
        <w:t>ГОРОДСКОГО ПОСЕЛЕНИЯ ТАЛИНКА</w:t>
      </w:r>
    </w:p>
    <w:p w:rsidR="006C52A6" w:rsidRPr="00533F2B" w:rsidRDefault="006C52A6" w:rsidP="00715A02">
      <w:pPr>
        <w:ind w:left="-540"/>
        <w:jc w:val="center"/>
        <w:rPr>
          <w:sz w:val="28"/>
          <w:szCs w:val="28"/>
        </w:rPr>
      </w:pPr>
      <w:r w:rsidRPr="00533F2B">
        <w:rPr>
          <w:sz w:val="28"/>
          <w:szCs w:val="28"/>
        </w:rPr>
        <w:t>Октябрьского района</w:t>
      </w:r>
    </w:p>
    <w:p w:rsidR="006C52A6" w:rsidRPr="00533F2B" w:rsidRDefault="006C52A6" w:rsidP="00715A02">
      <w:pPr>
        <w:ind w:left="-900"/>
        <w:jc w:val="center"/>
        <w:rPr>
          <w:sz w:val="28"/>
          <w:szCs w:val="28"/>
        </w:rPr>
      </w:pPr>
      <w:r w:rsidRPr="00533F2B">
        <w:rPr>
          <w:sz w:val="28"/>
          <w:szCs w:val="28"/>
        </w:rPr>
        <w:t xml:space="preserve">              Ханты-Мансийского автономного округа –Югры</w:t>
      </w:r>
    </w:p>
    <w:p w:rsidR="006C52A6" w:rsidRPr="00533F2B" w:rsidRDefault="006C52A6" w:rsidP="00715A02">
      <w:pPr>
        <w:ind w:left="-900"/>
        <w:jc w:val="center"/>
        <w:rPr>
          <w:sz w:val="28"/>
          <w:szCs w:val="28"/>
        </w:rPr>
      </w:pPr>
    </w:p>
    <w:p w:rsidR="006C52A6" w:rsidRPr="00533F2B" w:rsidRDefault="006C52A6" w:rsidP="00715A02">
      <w:pPr>
        <w:ind w:left="-900"/>
        <w:jc w:val="both"/>
        <w:rPr>
          <w:sz w:val="28"/>
          <w:szCs w:val="28"/>
        </w:rPr>
      </w:pPr>
    </w:p>
    <w:p w:rsidR="006C52A6" w:rsidRPr="00533F2B" w:rsidRDefault="006C52A6" w:rsidP="00715A02">
      <w:pPr>
        <w:ind w:left="-900"/>
        <w:jc w:val="center"/>
        <w:rPr>
          <w:b/>
          <w:sz w:val="28"/>
          <w:szCs w:val="28"/>
        </w:rPr>
      </w:pPr>
      <w:r w:rsidRPr="00533F2B">
        <w:rPr>
          <w:b/>
          <w:sz w:val="28"/>
          <w:szCs w:val="28"/>
        </w:rPr>
        <w:t>ПОСТАНОВЛЕНИЕ</w:t>
      </w:r>
    </w:p>
    <w:p w:rsidR="006C52A6" w:rsidRPr="00533F2B" w:rsidRDefault="006C52A6" w:rsidP="00715A02">
      <w:pPr>
        <w:ind w:left="-720"/>
        <w:jc w:val="center"/>
        <w:rPr>
          <w:b/>
          <w:sz w:val="28"/>
          <w:szCs w:val="28"/>
        </w:rPr>
      </w:pPr>
    </w:p>
    <w:p w:rsidR="006C52A6" w:rsidRPr="00533F2B" w:rsidRDefault="006C52A6" w:rsidP="00715A02">
      <w:pPr>
        <w:ind w:left="-720"/>
        <w:jc w:val="center"/>
        <w:rPr>
          <w:b/>
          <w:sz w:val="28"/>
          <w:szCs w:val="28"/>
        </w:rPr>
      </w:pPr>
    </w:p>
    <w:p w:rsidR="006C52A6" w:rsidRPr="00533F2B" w:rsidRDefault="006C52A6" w:rsidP="00715A02">
      <w:r w:rsidRPr="00533F2B">
        <w:t xml:space="preserve">   « </w:t>
      </w:r>
      <w:r w:rsidR="003B10F0">
        <w:t>16</w:t>
      </w:r>
      <w:r w:rsidRPr="00533F2B">
        <w:t xml:space="preserve">  » </w:t>
      </w:r>
      <w:r w:rsidR="003B10F0">
        <w:t>июня</w:t>
      </w:r>
      <w:r w:rsidRPr="00533F2B">
        <w:t xml:space="preserve">  2015г.</w:t>
      </w:r>
      <w:r w:rsidRPr="00533F2B">
        <w:tab/>
      </w:r>
      <w:r w:rsidRPr="00533F2B">
        <w:tab/>
      </w:r>
      <w:r w:rsidRPr="00533F2B">
        <w:tab/>
      </w:r>
      <w:r w:rsidRPr="00533F2B">
        <w:tab/>
        <w:t xml:space="preserve">                                                   №_</w:t>
      </w:r>
      <w:r w:rsidR="003B10F0">
        <w:t>161</w:t>
      </w:r>
      <w:r w:rsidRPr="00533F2B">
        <w:t xml:space="preserve">__ </w:t>
      </w:r>
    </w:p>
    <w:p w:rsidR="006C52A6" w:rsidRPr="00533F2B" w:rsidRDefault="006C52A6" w:rsidP="00715A02">
      <w:pPr>
        <w:ind w:firstLine="540"/>
        <w:jc w:val="both"/>
      </w:pPr>
    </w:p>
    <w:p w:rsidR="006C52A6" w:rsidRPr="00533F2B" w:rsidRDefault="006C52A6" w:rsidP="00715A02">
      <w:pPr>
        <w:ind w:firstLine="540"/>
        <w:jc w:val="both"/>
      </w:pPr>
    </w:p>
    <w:p w:rsidR="006C52A6" w:rsidRPr="00533F2B" w:rsidRDefault="006C52A6" w:rsidP="00715A02">
      <w:pPr>
        <w:ind w:right="4820"/>
        <w:jc w:val="both"/>
      </w:pPr>
      <w:r w:rsidRPr="00533F2B">
        <w:t xml:space="preserve">О внесении изменений в постановление  от 03.04.2012г. № 56 «Об утверждении административного регламента предоставления муниципальной услуги «Подготовка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эксплуатацию» </w:t>
      </w:r>
    </w:p>
    <w:p w:rsidR="006C52A6" w:rsidRPr="00533F2B" w:rsidRDefault="006C52A6" w:rsidP="00715A02">
      <w:pPr>
        <w:jc w:val="both"/>
      </w:pPr>
    </w:p>
    <w:p w:rsidR="006C52A6" w:rsidRPr="00533F2B" w:rsidRDefault="006C52A6" w:rsidP="00715A02">
      <w:pPr>
        <w:ind w:right="-1"/>
        <w:jc w:val="both"/>
        <w:rPr>
          <w:b/>
        </w:rPr>
      </w:pPr>
      <w:r w:rsidRPr="00533F2B">
        <w:t>В связи с приказом Минстроя России от 19.02.2015 года № 117/пр «Об утверждении формы разрешения на строительство и формы разрешения на ввод объекта в эксплуатацию» в соответствии с частью 16 статьи 51 и частью 12 статьи 55 Градостроительного кодекса Российской Федерации (Собрание законодательства Российской Федерации, 2005, № 1, ст.16; 2008, №30, ст.3616; 2014, №43, ст.5799) и подпунктами 5.2.4, 5.2.5 пункта 5 Положения о министерстве строительства и жилищно-коммунального хозяйства Российской Федерации, утверждённого постановлением Правительства Российской Федерации от 18 ноября 2013г. №1038 (Собрание законодательства Российской Федерации (2013, №47, ст.6117; 2015,№2,ст.491) :</w:t>
      </w:r>
    </w:p>
    <w:p w:rsidR="006C52A6" w:rsidRPr="00533F2B" w:rsidRDefault="006C52A6" w:rsidP="00715A02">
      <w:pPr>
        <w:pStyle w:val="a5"/>
        <w:ind w:left="1068"/>
        <w:jc w:val="both"/>
      </w:pPr>
    </w:p>
    <w:p w:rsidR="006C52A6" w:rsidRPr="00533F2B" w:rsidRDefault="006C52A6" w:rsidP="003345B1">
      <w:pPr>
        <w:pStyle w:val="a5"/>
        <w:tabs>
          <w:tab w:val="left" w:pos="9355"/>
        </w:tabs>
        <w:ind w:left="360" w:right="-1"/>
        <w:jc w:val="both"/>
        <w:outlineLvl w:val="0"/>
      </w:pPr>
      <w:r w:rsidRPr="00533F2B">
        <w:t>1. В п.2.5 административного регламента предоставления муниципальной услуги:</w:t>
      </w:r>
    </w:p>
    <w:p w:rsidR="006C52A6" w:rsidRPr="00533F2B" w:rsidRDefault="006C52A6" w:rsidP="003345B1">
      <w:pPr>
        <w:pStyle w:val="a5"/>
        <w:tabs>
          <w:tab w:val="left" w:pos="9355"/>
        </w:tabs>
        <w:ind w:left="360" w:right="-1"/>
        <w:jc w:val="both"/>
        <w:outlineLvl w:val="0"/>
      </w:pPr>
      <w:r w:rsidRPr="00533F2B">
        <w:t>1.1. Постановление Правительства Российской Федерации от 24.11.2005 № 698 «О форме разрешения на строительство и форме разрешения на ввод в эксплуатацию объектов» заменить словами - Приказ Минстроя России от 19.02.2015 года № 117/пр «Об утверждении формы разрешения на строительство и формы разрешения на ввод объекта в эксплуатацию»</w:t>
      </w:r>
    </w:p>
    <w:p w:rsidR="006C52A6" w:rsidRPr="00533F2B" w:rsidRDefault="006C52A6" w:rsidP="003345B1">
      <w:pPr>
        <w:pStyle w:val="a5"/>
        <w:tabs>
          <w:tab w:val="left" w:pos="9355"/>
        </w:tabs>
        <w:ind w:left="360" w:right="-1"/>
        <w:jc w:val="both"/>
        <w:outlineLvl w:val="0"/>
      </w:pPr>
      <w:r w:rsidRPr="00533F2B">
        <w:t>1.2. Слова : - Инструкцией о порядке заполнения формы разрешения на строительство, утверждённой приказом Министерства регионального развития Российской Федерации от 19 октября 2006 года № 120 и слова- Инструкцией о порядке заполнения формы разрешения на строительство, утверждённой приказом Министерства регионального развития Российской Федерации от 19 октября 2006 года № 120 – исключить.</w:t>
      </w:r>
    </w:p>
    <w:p w:rsidR="006C52A6" w:rsidRPr="00533F2B" w:rsidRDefault="006C52A6" w:rsidP="003345B1">
      <w:pPr>
        <w:pStyle w:val="a5"/>
        <w:tabs>
          <w:tab w:val="left" w:pos="9355"/>
        </w:tabs>
        <w:ind w:left="360" w:right="-1"/>
        <w:jc w:val="both"/>
        <w:outlineLvl w:val="0"/>
      </w:pPr>
      <w:r w:rsidRPr="00533F2B">
        <w:t>2. Приложение № 4 изложить в редакции приложения 1 настоящего постановления</w:t>
      </w:r>
    </w:p>
    <w:p w:rsidR="006C52A6" w:rsidRPr="00533F2B" w:rsidRDefault="006C52A6" w:rsidP="003345B1">
      <w:pPr>
        <w:pStyle w:val="a5"/>
        <w:tabs>
          <w:tab w:val="left" w:pos="9355"/>
        </w:tabs>
        <w:ind w:left="360" w:right="-1"/>
        <w:jc w:val="both"/>
        <w:outlineLvl w:val="0"/>
      </w:pPr>
      <w:r w:rsidRPr="00533F2B">
        <w:t>3. Приложение № 5 изложить в редакции приложения 2 настоящего постановления</w:t>
      </w:r>
    </w:p>
    <w:p w:rsidR="006C52A6" w:rsidRPr="00533F2B" w:rsidRDefault="006C52A6" w:rsidP="00214DB4">
      <w:pPr>
        <w:autoSpaceDE w:val="0"/>
        <w:autoSpaceDN w:val="0"/>
        <w:adjustRightInd w:val="0"/>
        <w:jc w:val="both"/>
      </w:pPr>
      <w:r w:rsidRPr="00533F2B">
        <w:lastRenderedPageBreak/>
        <w:t xml:space="preserve">      4.Контроль за исполнением настоящего постановления возложить на заместителя главы по строительству, капитальному ремонту, ЖКХ, земельным и имущественным отношениям.</w:t>
      </w:r>
    </w:p>
    <w:p w:rsidR="006C52A6" w:rsidRPr="00533F2B" w:rsidRDefault="006C52A6" w:rsidP="00533F2B">
      <w:pPr>
        <w:autoSpaceDE w:val="0"/>
        <w:autoSpaceDN w:val="0"/>
        <w:adjustRightInd w:val="0"/>
        <w:jc w:val="both"/>
      </w:pPr>
      <w:r>
        <w:t xml:space="preserve">      5</w:t>
      </w:r>
      <w:r w:rsidRPr="00533F2B">
        <w:t>.</w:t>
      </w:r>
      <w:r w:rsidRPr="00533F2B">
        <w:rPr>
          <w:sz w:val="28"/>
          <w:szCs w:val="28"/>
        </w:rPr>
        <w:t xml:space="preserve"> </w:t>
      </w:r>
      <w:r w:rsidRPr="00533F2B">
        <w:t>Настоящее постановление разместить  на информационном стенде в здании Администрации г.п. Талинка и библиотеке МКУ «Центра культуры и спорта г.п.Талинка».</w:t>
      </w:r>
    </w:p>
    <w:p w:rsidR="006C52A6" w:rsidRPr="00533F2B" w:rsidRDefault="006C52A6" w:rsidP="00715A02"/>
    <w:p w:rsidR="006C52A6" w:rsidRPr="00533F2B" w:rsidRDefault="006C52A6" w:rsidP="00715A02"/>
    <w:p w:rsidR="006C52A6" w:rsidRPr="00533F2B" w:rsidRDefault="006C52A6" w:rsidP="00715A02"/>
    <w:p w:rsidR="006C52A6" w:rsidRPr="00533F2B" w:rsidRDefault="006C52A6" w:rsidP="00715A02">
      <w:pPr>
        <w:tabs>
          <w:tab w:val="left" w:pos="6930"/>
        </w:tabs>
      </w:pPr>
      <w:r w:rsidRPr="00533F2B">
        <w:t xml:space="preserve">Глава поселения </w:t>
      </w:r>
      <w:r w:rsidRPr="00533F2B">
        <w:tab/>
        <w:t xml:space="preserve">            С.Б.Шевченко</w:t>
      </w:r>
    </w:p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Pr="00533F2B" w:rsidRDefault="006C52A6" w:rsidP="005218D4"/>
    <w:p w:rsidR="006C52A6" w:rsidRDefault="006C52A6" w:rsidP="005218D4"/>
    <w:p w:rsidR="006C52A6" w:rsidRDefault="006C52A6" w:rsidP="005218D4"/>
    <w:p w:rsidR="006C52A6" w:rsidRDefault="006C52A6" w:rsidP="005218D4"/>
    <w:p w:rsidR="006C52A6" w:rsidRDefault="006C52A6" w:rsidP="005218D4"/>
    <w:p w:rsidR="006C52A6" w:rsidRPr="00647746" w:rsidRDefault="006C52A6" w:rsidP="00533F2B">
      <w:pPr>
        <w:jc w:val="right"/>
        <w:rPr>
          <w:sz w:val="20"/>
          <w:szCs w:val="20"/>
        </w:rPr>
      </w:pPr>
      <w:r w:rsidRPr="00647746">
        <w:rPr>
          <w:sz w:val="20"/>
          <w:szCs w:val="20"/>
        </w:rPr>
        <w:t xml:space="preserve">Приложение 1 </w:t>
      </w:r>
    </w:p>
    <w:p w:rsidR="006C52A6" w:rsidRPr="00647746" w:rsidRDefault="006C52A6" w:rsidP="00533F2B">
      <w:pPr>
        <w:jc w:val="right"/>
        <w:rPr>
          <w:sz w:val="20"/>
          <w:szCs w:val="20"/>
        </w:rPr>
      </w:pPr>
      <w:r w:rsidRPr="00647746">
        <w:rPr>
          <w:sz w:val="20"/>
          <w:szCs w:val="20"/>
        </w:rPr>
        <w:t>к постановлению администрации г.п.Талинка</w:t>
      </w:r>
    </w:p>
    <w:p w:rsidR="006C52A6" w:rsidRPr="00647746" w:rsidRDefault="006C52A6" w:rsidP="00533F2B">
      <w:pPr>
        <w:jc w:val="right"/>
        <w:rPr>
          <w:sz w:val="20"/>
          <w:szCs w:val="20"/>
        </w:rPr>
      </w:pPr>
      <w:r w:rsidRPr="00647746">
        <w:rPr>
          <w:sz w:val="20"/>
          <w:szCs w:val="20"/>
        </w:rPr>
        <w:t xml:space="preserve">от </w:t>
      </w:r>
      <w:r w:rsidR="003B10F0">
        <w:rPr>
          <w:sz w:val="20"/>
          <w:szCs w:val="20"/>
        </w:rPr>
        <w:t xml:space="preserve">16.06.2015 </w:t>
      </w:r>
      <w:r w:rsidRPr="00647746">
        <w:rPr>
          <w:sz w:val="20"/>
          <w:szCs w:val="20"/>
        </w:rPr>
        <w:t xml:space="preserve"> № </w:t>
      </w:r>
      <w:r w:rsidR="003B10F0">
        <w:rPr>
          <w:sz w:val="20"/>
          <w:szCs w:val="20"/>
        </w:rPr>
        <w:t xml:space="preserve"> 161</w:t>
      </w:r>
    </w:p>
    <w:p w:rsidR="006C52A6" w:rsidRPr="00533F2B" w:rsidRDefault="006C52A6" w:rsidP="00647746">
      <w:pPr>
        <w:rPr>
          <w:sz w:val="20"/>
          <w:szCs w:val="20"/>
        </w:rPr>
      </w:pPr>
      <w:r>
        <w:t xml:space="preserve">                                                                                                                                             </w:t>
      </w:r>
      <w:r w:rsidRPr="00533F2B">
        <w:rPr>
          <w:sz w:val="20"/>
          <w:szCs w:val="20"/>
        </w:rPr>
        <w:t>Приложение  4</w:t>
      </w:r>
    </w:p>
    <w:p w:rsidR="006C52A6" w:rsidRPr="00533F2B" w:rsidRDefault="006C52A6" w:rsidP="00533F2B">
      <w:pPr>
        <w:jc w:val="right"/>
        <w:rPr>
          <w:sz w:val="20"/>
          <w:szCs w:val="20"/>
        </w:rPr>
      </w:pPr>
      <w:r w:rsidRPr="00533F2B">
        <w:rPr>
          <w:sz w:val="20"/>
          <w:szCs w:val="20"/>
        </w:rPr>
        <w:t xml:space="preserve">                                                                                                               к Административному регламенту</w:t>
      </w:r>
    </w:p>
    <w:p w:rsidR="006C52A6" w:rsidRPr="00533F2B" w:rsidRDefault="006C52A6" w:rsidP="00533F2B">
      <w:pPr>
        <w:ind w:left="3960"/>
        <w:jc w:val="right"/>
        <w:rPr>
          <w:b/>
          <w:sz w:val="20"/>
          <w:szCs w:val="20"/>
        </w:rPr>
      </w:pPr>
      <w:r w:rsidRPr="00533F2B">
        <w:rPr>
          <w:b/>
          <w:sz w:val="20"/>
          <w:szCs w:val="20"/>
        </w:rPr>
        <w:t>«</w:t>
      </w:r>
      <w:r w:rsidRPr="00533F2B">
        <w:rPr>
          <w:sz w:val="20"/>
          <w:szCs w:val="20"/>
        </w:rPr>
        <w:t>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</w:t>
      </w:r>
      <w:r w:rsidRPr="00533F2B">
        <w:rPr>
          <w:b/>
          <w:sz w:val="20"/>
          <w:szCs w:val="20"/>
        </w:rPr>
        <w:t>»</w:t>
      </w:r>
      <w:r w:rsidRPr="00533F2B">
        <w:rPr>
          <w:sz w:val="20"/>
          <w:szCs w:val="20"/>
        </w:rPr>
        <w:t xml:space="preserve">                                                    </w:t>
      </w:r>
    </w:p>
    <w:p w:rsidR="006C52A6" w:rsidRPr="00533F2B" w:rsidRDefault="006C52A6" w:rsidP="00533F2B">
      <w:pPr>
        <w:spacing w:after="120"/>
        <w:ind w:left="5940"/>
        <w:jc w:val="right"/>
        <w:rPr>
          <w:sz w:val="20"/>
          <w:szCs w:val="20"/>
        </w:rPr>
      </w:pPr>
      <w:r w:rsidRPr="00533F2B">
        <w:rPr>
          <w:sz w:val="20"/>
          <w:szCs w:val="20"/>
        </w:rPr>
        <w:t xml:space="preserve">Утв.  Постановлением администрации г.п. Талинка от 03 апреля  </w:t>
      </w:r>
      <w:smartTag w:uri="urn:schemas-microsoft-com:office:smarttags" w:element="metricconverter">
        <w:smartTagPr>
          <w:attr w:name="ProductID" w:val="2012 г"/>
        </w:smartTagPr>
        <w:r w:rsidRPr="00533F2B">
          <w:rPr>
            <w:sz w:val="20"/>
            <w:szCs w:val="20"/>
          </w:rPr>
          <w:t>2012 г</w:t>
        </w:r>
      </w:smartTag>
      <w:r w:rsidRPr="00533F2B">
        <w:rPr>
          <w:sz w:val="20"/>
          <w:szCs w:val="20"/>
        </w:rPr>
        <w:t>. № 56</w:t>
      </w:r>
    </w:p>
    <w:p w:rsidR="006C52A6" w:rsidRPr="00533F2B" w:rsidRDefault="006C52A6" w:rsidP="00533F2B"/>
    <w:p w:rsidR="006C52A6" w:rsidRPr="00533F2B" w:rsidRDefault="006C52A6" w:rsidP="00533F2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60"/>
        <w:gridCol w:w="5425"/>
      </w:tblGrid>
      <w:tr w:rsidR="006C52A6" w:rsidRPr="00533F2B" w:rsidTr="00EF42F6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Кому ________________________________</w:t>
            </w:r>
          </w:p>
        </w:tc>
      </w:tr>
      <w:tr w:rsidR="006C52A6" w:rsidRPr="00533F2B" w:rsidTr="00EF42F6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(наименование застройщика</w:t>
            </w:r>
          </w:p>
        </w:tc>
      </w:tr>
      <w:tr w:rsidR="006C52A6" w:rsidRPr="00533F2B" w:rsidTr="00EF42F6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(фамилия, имя, отчество - для граждан,</w:t>
            </w:r>
          </w:p>
        </w:tc>
      </w:tr>
      <w:tr w:rsidR="006C52A6" w:rsidRPr="00533F2B" w:rsidTr="00EF42F6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полное наименование организации - для</w:t>
            </w:r>
          </w:p>
        </w:tc>
      </w:tr>
      <w:tr w:rsidR="006C52A6" w:rsidRPr="00533F2B" w:rsidTr="00EF42F6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юридических лиц), его почтовый индекс</w:t>
            </w:r>
          </w:p>
        </w:tc>
      </w:tr>
      <w:tr w:rsidR="006C52A6" w:rsidRPr="00533F2B" w:rsidTr="00EF42F6">
        <w:tc>
          <w:tcPr>
            <w:tcW w:w="4760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и адрес, адрес электронной почты)</w:t>
            </w:r>
            <w:hyperlink w:anchor="sub_10001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*(1)</w:t>
              </w:r>
            </w:hyperlink>
          </w:p>
        </w:tc>
      </w:tr>
    </w:tbl>
    <w:p w:rsidR="006C52A6" w:rsidRPr="00533F2B" w:rsidRDefault="006C52A6" w:rsidP="00533F2B"/>
    <w:p w:rsidR="006C52A6" w:rsidRPr="00533F2B" w:rsidRDefault="006C52A6" w:rsidP="00647746">
      <w:pPr>
        <w:pStyle w:val="1"/>
        <w:jc w:val="left"/>
        <w:rPr>
          <w:rFonts w:ascii="Times New Roman" w:hAnsi="Times New Roman" w:cs="Times New Roman"/>
          <w:color w:val="auto"/>
        </w:rPr>
      </w:pPr>
      <w:r w:rsidRPr="00533F2B">
        <w:rPr>
          <w:rFonts w:ascii="Times New Roman" w:hAnsi="Times New Roman" w:cs="Times New Roman"/>
          <w:color w:val="auto"/>
        </w:rPr>
        <w:t xml:space="preserve">                                                              РАЗРЕШЕНИЕ </w:t>
      </w:r>
      <w:r w:rsidRPr="00533F2B">
        <w:rPr>
          <w:rFonts w:ascii="Times New Roman" w:hAnsi="Times New Roman" w:cs="Times New Roman"/>
          <w:color w:val="auto"/>
        </w:rPr>
        <w:br/>
        <w:t xml:space="preserve">                                                            на строительство</w:t>
      </w:r>
    </w:p>
    <w:p w:rsidR="006C52A6" w:rsidRPr="00533F2B" w:rsidRDefault="006C52A6" w:rsidP="00533F2B"/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Дата ______________</w:t>
      </w:r>
      <w:r>
        <w:rPr>
          <w:rFonts w:ascii="Times New Roman" w:hAnsi="Times New Roman" w:cs="Times New Roman"/>
        </w:rPr>
        <w:t xml:space="preserve">                                                                                           №</w:t>
      </w:r>
      <w:r w:rsidRPr="00533F2B">
        <w:rPr>
          <w:rFonts w:ascii="Times New Roman" w:hAnsi="Times New Roman" w:cs="Times New Roman"/>
        </w:rPr>
        <w:t> ______________</w:t>
      </w:r>
    </w:p>
    <w:p w:rsidR="006C52A6" w:rsidRPr="00533F2B" w:rsidRDefault="006C52A6" w:rsidP="00533F2B"/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_________________________________________________________________________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(наименование уполномоченного федерального органа исполнительной власти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  или органа исполнительной власти субъекта Российской Федерации, или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_________________________________________________________________________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  органа местного самоуправления, осуществляющих выдачу разрешения на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 строительство Государственная корпорация по атомной энергии "Росатом)</w:t>
      </w:r>
    </w:p>
    <w:p w:rsidR="006C52A6" w:rsidRPr="00533F2B" w:rsidRDefault="006C52A6" w:rsidP="00533F2B"/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в соответствии  со  </w:t>
      </w:r>
      <w:hyperlink r:id="rId6" w:history="1">
        <w:r w:rsidRPr="00533F2B">
          <w:rPr>
            <w:rStyle w:val="a6"/>
            <w:rFonts w:ascii="Times New Roman" w:hAnsi="Times New Roman"/>
            <w:color w:val="auto"/>
          </w:rPr>
          <w:t>статьей  51</w:t>
        </w:r>
      </w:hyperlink>
      <w:r w:rsidRPr="00533F2B">
        <w:rPr>
          <w:rFonts w:ascii="Times New Roman" w:hAnsi="Times New Roman" w:cs="Times New Roman"/>
        </w:rPr>
        <w:t xml:space="preserve">  Градостроительного  кодекса  Российской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Федерации, разрешает:</w:t>
      </w:r>
    </w:p>
    <w:p w:rsidR="006C52A6" w:rsidRPr="00533F2B" w:rsidRDefault="006C52A6" w:rsidP="00533F2B"/>
    <w:p w:rsidR="006C52A6" w:rsidRPr="00533F2B" w:rsidRDefault="006C52A6" w:rsidP="00533F2B"/>
    <w:tbl>
      <w:tblPr>
        <w:tblW w:w="1035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840"/>
        <w:gridCol w:w="30"/>
        <w:gridCol w:w="2770"/>
        <w:gridCol w:w="1680"/>
        <w:gridCol w:w="15"/>
        <w:gridCol w:w="545"/>
        <w:gridCol w:w="2520"/>
        <w:gridCol w:w="700"/>
        <w:gridCol w:w="1110"/>
        <w:gridCol w:w="10"/>
        <w:gridCol w:w="130"/>
      </w:tblGrid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Строительство объекта капитального строительства</w:t>
            </w:r>
            <w:hyperlink w:anchor="sub_10004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*(4)</w:t>
              </w:r>
            </w:hyperlink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Реконструкцию объекта капитального строительства</w:t>
            </w:r>
            <w:hyperlink w:anchor="sub_10004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*(4)</w:t>
              </w:r>
            </w:hyperlink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Работы по сохранению объекта культурного наследия, затрагивающие конструктивные и другие характеристики надежности и безопасности такого объекта</w:t>
            </w:r>
            <w:hyperlink w:anchor="sub_10004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*(4)</w:t>
              </w:r>
            </w:hyperlink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Строительство линейного объекта (объекта капитального строительства, входящего в состав линейного объекта)</w:t>
            </w:r>
            <w:hyperlink w:anchor="sub_10004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*(4)</w:t>
              </w:r>
            </w:hyperlink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8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Реконструкцию линейного объекта (объекта капитального строительства, входящего в состав линейного объекта)</w:t>
            </w:r>
            <w:hyperlink w:anchor="sub_10004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*(4)</w:t>
              </w:r>
            </w:hyperlink>
          </w:p>
        </w:tc>
        <w:tc>
          <w:tcPr>
            <w:tcW w:w="11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Наименование объекта капитального строительства (этапа) в соответствии с проектной документацией</w:t>
            </w:r>
            <w:hyperlink w:anchor="sub_10005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*(5)</w:t>
              </w:r>
            </w:hyperlink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 xml:space="preserve">Наименование организации, выдавшей положительное заключение экспертизы проектной документации и в случаях, предусмотренных законодательством </w:t>
            </w:r>
            <w:r w:rsidRPr="00533F2B">
              <w:rPr>
                <w:rFonts w:ascii="Times New Roman" w:hAnsi="Times New Roman" w:cs="Times New Roman"/>
              </w:rPr>
              <w:lastRenderedPageBreak/>
              <w:t>Российской Федерации, реквизиты приказа об утверждении положительного заключения государственной экологической экспертизы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Регистрационный номер и дата выдачи положительного заключения экспертизы проектной документации и в случаях, предусмотренных законодательством Российской Федерации, реквизиты приказа об утверждении положительного заключения государственной экологической экспертизы</w:t>
            </w:r>
            <w:hyperlink w:anchor="sub_10006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*(6)</w:t>
              </w:r>
            </w:hyperlink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Кадастровый номер земельного участка (земельных участков), в пределах которого (которых) расположен или планируется расположение объекта капитального строительства</w:t>
            </w:r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Номер кадастрового квартала (кадастровых кварталов), в пределах которого (которых) расположен или планируется расположение объекта капитального строительства</w:t>
            </w:r>
            <w:hyperlink w:anchor="sub_10007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*(7)</w:t>
              </w:r>
            </w:hyperlink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Кадастровый номер реконструируемого объекта капитального строительства</w:t>
            </w:r>
            <w:hyperlink w:anchor="sub_10008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*(8)</w:t>
              </w:r>
            </w:hyperlink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3.1.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Сведения о градостроительном плане земельного участка</w:t>
            </w:r>
            <w:hyperlink w:anchor="sub_10009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*(9)</w:t>
              </w:r>
            </w:hyperlink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3.2.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Сведения о проекте планировки и проекте межевания территории</w:t>
            </w:r>
            <w:hyperlink w:anchor="sub_10010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*(10)</w:t>
              </w:r>
            </w:hyperlink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3.3.</w:t>
            </w:r>
          </w:p>
        </w:tc>
        <w:tc>
          <w:tcPr>
            <w:tcW w:w="50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Сведения о проектной документации объекта капитального строительства, планируемого к строительству, реконструкции, проведению работ сохранения объекта культурного наследия, при которых затрагиваются конструктивные и другие характеристики надежности и безопасности объекта</w:t>
            </w:r>
            <w:hyperlink w:anchor="sub_10011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*(11)</w:t>
              </w:r>
            </w:hyperlink>
          </w:p>
        </w:tc>
        <w:tc>
          <w:tcPr>
            <w:tcW w:w="43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Краткие проектные характеристики для строительства, реконструкции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объекта:</w:t>
            </w:r>
            <w:hyperlink w:anchor="sub_10012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*(12)</w:t>
              </w:r>
            </w:hyperlink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3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Наименование объекта капитального строительства, входящего в состав имущественного комплекса, в соответствии с проектной документацией:</w:t>
            </w:r>
            <w:hyperlink w:anchor="sub_10013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*(13)</w:t>
              </w:r>
            </w:hyperlink>
          </w:p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Общая площадь (кв.м.):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Площадь участка (кв. м):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Объем (куб.м.):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в том числе</w:t>
            </w:r>
          </w:p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подземной части (куб.м):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Количество этажей (шт.):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Высота(м):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Количество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Вместимость (чел.):</w:t>
            </w: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подземных этажей (шт.):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nil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Площадь застройки (кв.м.):</w:t>
            </w:r>
          </w:p>
        </w:tc>
        <w:tc>
          <w:tcPr>
            <w:tcW w:w="1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30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8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Иные показатели</w:t>
            </w:r>
            <w:hyperlink w:anchor="sub_10014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*(14)</w:t>
              </w:r>
            </w:hyperlink>
            <w:r w:rsidRPr="00533F2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65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1"/>
          <w:wAfter w:w="130" w:type="dxa"/>
        </w:trPr>
        <w:tc>
          <w:tcPr>
            <w:tcW w:w="84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44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Адрес (местоположение) объекта</w:t>
            </w:r>
            <w:hyperlink w:anchor="sub_10015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*(15)</w:t>
              </w:r>
            </w:hyperlink>
            <w:r w:rsidRPr="00533F2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490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c>
          <w:tcPr>
            <w:tcW w:w="870" w:type="dxa"/>
            <w:gridSpan w:val="2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6.</w:t>
            </w:r>
          </w:p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948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lastRenderedPageBreak/>
              <w:t>Краткие проектные характеристики линейного объекта</w:t>
            </w:r>
            <w:hyperlink w:anchor="sub_10016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*(16)</w:t>
              </w:r>
            </w:hyperlink>
            <w:r w:rsidRPr="00533F2B">
              <w:rPr>
                <w:rFonts w:ascii="Times New Roman" w:hAnsi="Times New Roman" w:cs="Times New Roman"/>
              </w:rPr>
              <w:t>:</w:t>
            </w:r>
          </w:p>
        </w:tc>
      </w:tr>
      <w:tr w:rsidR="006C52A6" w:rsidRPr="00533F2B" w:rsidTr="00533F2B">
        <w:trPr>
          <w:gridAfter w:val="2"/>
          <w:wAfter w:w="140" w:type="dxa"/>
        </w:trPr>
        <w:tc>
          <w:tcPr>
            <w:tcW w:w="87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Категория: (класс)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2"/>
          <w:wAfter w:w="140" w:type="dxa"/>
        </w:trPr>
        <w:tc>
          <w:tcPr>
            <w:tcW w:w="87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Протяженность: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2"/>
          <w:wAfter w:w="140" w:type="dxa"/>
        </w:trPr>
        <w:tc>
          <w:tcPr>
            <w:tcW w:w="87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Мощность (пропускная способность, грузооборот, интенсивность движения):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2"/>
          <w:wAfter w:w="140" w:type="dxa"/>
        </w:trPr>
        <w:tc>
          <w:tcPr>
            <w:tcW w:w="87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Тип (КЛ, ВЛ, КВЛ), уровень напряжения линий электропередачи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rPr>
          <w:gridAfter w:val="2"/>
          <w:wAfter w:w="140" w:type="dxa"/>
        </w:trPr>
        <w:tc>
          <w:tcPr>
            <w:tcW w:w="870" w:type="dxa"/>
            <w:gridSpan w:val="2"/>
            <w:vMerge/>
            <w:tcBorders>
              <w:top w:val="nil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Перечень конструктивных элементов, оказывающих влияние на безопасность:</w:t>
            </w:r>
          </w:p>
        </w:tc>
        <w:tc>
          <w:tcPr>
            <w:tcW w:w="4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c>
          <w:tcPr>
            <w:tcW w:w="870" w:type="dxa"/>
            <w:gridSpan w:val="2"/>
            <w:vMerge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46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Иные показатели</w:t>
            </w:r>
            <w:hyperlink w:anchor="sub_10017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*(17)</w:t>
              </w:r>
            </w:hyperlink>
            <w:r w:rsidRPr="00533F2B">
              <w:rPr>
                <w:rFonts w:ascii="Times New Roman" w:hAnsi="Times New Roman" w:cs="Times New Roman"/>
              </w:rPr>
              <w:t>:</w:t>
            </w:r>
          </w:p>
        </w:tc>
        <w:tc>
          <w:tcPr>
            <w:tcW w:w="501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6C52A6" w:rsidRPr="00533F2B" w:rsidRDefault="006C52A6" w:rsidP="00533F2B"/>
    <w:p w:rsidR="006C52A6" w:rsidRPr="00533F2B" w:rsidRDefault="006C52A6" w:rsidP="00533F2B"/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Срок действия настоящего разрешения - до "___"____________20 г.</w:t>
      </w:r>
      <w:r>
        <w:rPr>
          <w:rFonts w:ascii="Times New Roman" w:hAnsi="Times New Roman" w:cs="Times New Roman"/>
        </w:rPr>
        <w:t xml:space="preserve">                                                         </w:t>
      </w:r>
      <w:r w:rsidRPr="00533F2B">
        <w:rPr>
          <w:rFonts w:ascii="Times New Roman" w:hAnsi="Times New Roman" w:cs="Times New Roman"/>
        </w:rPr>
        <w:t xml:space="preserve"> 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533F2B">
        <w:rPr>
          <w:rFonts w:ascii="Times New Roman" w:hAnsi="Times New Roman" w:cs="Times New Roman"/>
        </w:rPr>
        <w:t>соответствии с _______________________________________________________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____________________________________________________________________</w:t>
      </w:r>
      <w:hyperlink w:anchor="sub_10018" w:history="1">
        <w:r w:rsidRPr="00533F2B">
          <w:rPr>
            <w:rStyle w:val="a6"/>
            <w:rFonts w:ascii="Times New Roman" w:hAnsi="Times New Roman"/>
            <w:color w:val="auto"/>
          </w:rPr>
          <w:t>*(18)</w:t>
        </w:r>
      </w:hyperlink>
    </w:p>
    <w:p w:rsidR="006C52A6" w:rsidRPr="00533F2B" w:rsidRDefault="006C52A6" w:rsidP="00533F2B"/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810"/>
        <w:gridCol w:w="515"/>
        <w:gridCol w:w="1715"/>
        <w:gridCol w:w="520"/>
        <w:gridCol w:w="2610"/>
      </w:tblGrid>
      <w:tr w:rsidR="006C52A6" w:rsidRPr="00533F2B" w:rsidTr="00533F2B"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c>
          <w:tcPr>
            <w:tcW w:w="4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(должность уполномоченного лица органа, осуществляющего выдачу разрешения на строительство)</w:t>
            </w:r>
          </w:p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"__" _____________ 20__ г.</w:t>
            </w:r>
          </w:p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6C52A6" w:rsidRPr="00533F2B" w:rsidTr="00533F2B">
        <w:tc>
          <w:tcPr>
            <w:tcW w:w="48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Действие настоящего разрешения продлено до "__" _____________ 20__ г.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533F2B">
        <w:tc>
          <w:tcPr>
            <w:tcW w:w="4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(должность уполномоченного лица органа, осуществляющего выдачу разрешения на строительство)</w:t>
            </w:r>
          </w:p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"__" _____________ 20__ г.</w:t>
            </w:r>
          </w:p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515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7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6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6C52A6" w:rsidRPr="00533F2B" w:rsidRDefault="006C52A6" w:rsidP="00533F2B"/>
    <w:p w:rsidR="006C52A6" w:rsidRPr="00533F2B" w:rsidRDefault="006C52A6" w:rsidP="00533F2B">
      <w:bookmarkStart w:id="0" w:name="sub_10001"/>
      <w:r w:rsidRPr="00533F2B">
        <w:t>*(1) Указываются:</w:t>
      </w:r>
    </w:p>
    <w:bookmarkEnd w:id="0"/>
    <w:p w:rsidR="006C52A6" w:rsidRPr="00533F2B" w:rsidRDefault="006C52A6" w:rsidP="00533F2B">
      <w:r w:rsidRPr="00533F2B">
        <w:t>- фамилия, имя, отчество (если имеется) гражданина, если основанием для выдачи разрешения на строительство является заявление физического лица;</w:t>
      </w:r>
    </w:p>
    <w:p w:rsidR="006C52A6" w:rsidRPr="00533F2B" w:rsidRDefault="006C52A6" w:rsidP="00533F2B">
      <w:r w:rsidRPr="00533F2B">
        <w:t xml:space="preserve">- полное наименование организации в соответствии со </w:t>
      </w:r>
      <w:hyperlink r:id="rId7" w:history="1">
        <w:r w:rsidRPr="00533F2B">
          <w:rPr>
            <w:rStyle w:val="a6"/>
            <w:color w:val="auto"/>
          </w:rPr>
          <w:t>статьей 54</w:t>
        </w:r>
      </w:hyperlink>
      <w:r w:rsidRPr="00533F2B">
        <w:t xml:space="preserve"> Гражданского кодекса Российской Федерации, если основанием для выдачи разрешения на строительство является заявление юридического лица.</w:t>
      </w:r>
    </w:p>
    <w:p w:rsidR="006C52A6" w:rsidRPr="00533F2B" w:rsidRDefault="006C52A6" w:rsidP="00533F2B">
      <w:bookmarkStart w:id="1" w:name="sub_10002"/>
      <w:r w:rsidRPr="00533F2B">
        <w:t>*(2) Указывается дата подписания разрешения на строительство.</w:t>
      </w:r>
    </w:p>
    <w:p w:rsidR="006C52A6" w:rsidRPr="00533F2B" w:rsidRDefault="006C52A6" w:rsidP="00533F2B">
      <w:bookmarkStart w:id="2" w:name="sub_10003"/>
      <w:bookmarkEnd w:id="1"/>
      <w:r w:rsidRPr="00533F2B">
        <w:t>*(3) Указывается номер разрешения на строительство, присвоенный органом, осуществляющим выдачу разрешения на строительство, который имеет структуру А-Б-В-Г, где:</w:t>
      </w:r>
    </w:p>
    <w:bookmarkEnd w:id="2"/>
    <w:p w:rsidR="006C52A6" w:rsidRPr="00533F2B" w:rsidRDefault="006C52A6" w:rsidP="00533F2B">
      <w:r w:rsidRPr="00533F2B"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6C52A6" w:rsidRPr="00533F2B" w:rsidRDefault="006C52A6" w:rsidP="00533F2B">
      <w:r w:rsidRPr="00533F2B">
        <w:t>В случае, если объект расположен на территории двух и более субъектов Российской Федерации, указывается номер "00";</w:t>
      </w:r>
    </w:p>
    <w:p w:rsidR="006C52A6" w:rsidRPr="00533F2B" w:rsidRDefault="006C52A6" w:rsidP="00533F2B">
      <w:r w:rsidRPr="00533F2B"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6C52A6" w:rsidRPr="00533F2B" w:rsidRDefault="006C52A6" w:rsidP="00533F2B">
      <w:r w:rsidRPr="00533F2B"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6C52A6" w:rsidRPr="00533F2B" w:rsidRDefault="006C52A6" w:rsidP="00533F2B">
      <w:r w:rsidRPr="00533F2B">
        <w:t>Г - год выдачи разрешения на строительство (полностью).</w:t>
      </w:r>
    </w:p>
    <w:p w:rsidR="006C52A6" w:rsidRPr="00533F2B" w:rsidRDefault="006C52A6" w:rsidP="00533F2B">
      <w:r w:rsidRPr="00533F2B">
        <w:lastRenderedPageBreak/>
        <w:t>Составные части номера отделяются друг от друга знаком "-". Цифровые индексы обозначаются арабскими цифрами.</w:t>
      </w:r>
    </w:p>
    <w:p w:rsidR="006C52A6" w:rsidRPr="00533F2B" w:rsidRDefault="006C52A6" w:rsidP="00533F2B">
      <w:r w:rsidRPr="00533F2B">
        <w:t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 определяемый ими самостоятельно.</w:t>
      </w:r>
    </w:p>
    <w:p w:rsidR="006C52A6" w:rsidRPr="00533F2B" w:rsidRDefault="006C52A6" w:rsidP="00533F2B">
      <w:bookmarkStart w:id="3" w:name="sub_10004"/>
      <w:r w:rsidRPr="00533F2B">
        <w:t>*(4) Указывается один из перечисленных видов строительства (реконструкции), на который оформляется разрешение на строительство.</w:t>
      </w:r>
    </w:p>
    <w:p w:rsidR="006C52A6" w:rsidRPr="00533F2B" w:rsidRDefault="006C52A6" w:rsidP="00533F2B">
      <w:bookmarkStart w:id="4" w:name="sub_10005"/>
      <w:bookmarkEnd w:id="3"/>
      <w:r w:rsidRPr="00533F2B">
        <w:t>*(5) Указывается наименование объекта капитального строительства в соответствии с утвержденной застройщиком или заказчиком проектной документацией.</w:t>
      </w:r>
    </w:p>
    <w:p w:rsidR="006C52A6" w:rsidRPr="00533F2B" w:rsidRDefault="006C52A6" w:rsidP="00533F2B">
      <w:bookmarkStart w:id="5" w:name="sub_10006"/>
      <w:bookmarkEnd w:id="4"/>
      <w:r w:rsidRPr="00533F2B">
        <w:t>*(6) В случае выдачи разрешений на строительство для объектов в области использования атомной энергии указываются также данные (номер, дата) лицензии на право ведения работ в области использования атомной энергии, включающие право сооружения объекта использования атомной энергии.</w:t>
      </w:r>
    </w:p>
    <w:p w:rsidR="006C52A6" w:rsidRPr="00533F2B" w:rsidRDefault="006C52A6" w:rsidP="00533F2B">
      <w:bookmarkStart w:id="6" w:name="sub_10007"/>
      <w:bookmarkEnd w:id="5"/>
      <w:r w:rsidRPr="00533F2B">
        <w:t>*(7) Заполнение не является обязательным при выдаче разрешения на строительство (реконструкцию) линейного объекта.</w:t>
      </w:r>
    </w:p>
    <w:p w:rsidR="006C52A6" w:rsidRPr="00533F2B" w:rsidRDefault="006C52A6" w:rsidP="00533F2B">
      <w:bookmarkStart w:id="7" w:name="sub_10008"/>
      <w:bookmarkEnd w:id="6"/>
      <w:r w:rsidRPr="00533F2B">
        <w:t>*(8) В случае выполнения работ по сохранению объекта культурного наследия, при которых затрагиваются конструктивные и другие характеристики надежности и безопасности такого объекта, указывается кадастровый номер учтенного в государственном кадастре недвижимости объекта культурного наследия.</w:t>
      </w:r>
    </w:p>
    <w:p w:rsidR="006C52A6" w:rsidRPr="00533F2B" w:rsidRDefault="006C52A6" w:rsidP="00533F2B">
      <w:bookmarkStart w:id="8" w:name="sub_10009"/>
      <w:bookmarkEnd w:id="7"/>
      <w:r w:rsidRPr="00533F2B">
        <w:t>*(9) Указывается дата выдачи градостроительного плана земельного участка, его номер и орган, выдавший градостроительный план земельного участка (не заполняется в отношении линейных объектов, кроме случаев, предусмотренных законодательством Российской Федерации).</w:t>
      </w:r>
    </w:p>
    <w:p w:rsidR="006C52A6" w:rsidRPr="00533F2B" w:rsidRDefault="006C52A6" w:rsidP="00533F2B">
      <w:bookmarkStart w:id="9" w:name="sub_10010"/>
      <w:bookmarkEnd w:id="8"/>
      <w:r w:rsidRPr="00533F2B">
        <w:t>*(10) Заполняется в отношении линейных объектов кроме случаев, предусмотренных законодательством Российской Федерации. Указываются дата и номер решения об утверждении проекта планировки и проекта межевания территории (в соответствии со сведениями, содержащимися в информационных системах обеспечения градостроительной деятельности) и лицо, принявшее такое решение (уполномоченный федеральный орган исполнительной власти, или высший исполнительный орган государственной власти субъекта Российской Федерации, или глава местной администрации).</w:t>
      </w:r>
    </w:p>
    <w:p w:rsidR="006C52A6" w:rsidRPr="00533F2B" w:rsidRDefault="006C52A6" w:rsidP="00533F2B">
      <w:bookmarkStart w:id="10" w:name="sub_10011"/>
      <w:bookmarkEnd w:id="9"/>
      <w:r w:rsidRPr="00533F2B">
        <w:t>*(11) Указывается кем, когда разработана проектная документация (реквизиты документа, наименование проектной организации).</w:t>
      </w:r>
    </w:p>
    <w:p w:rsidR="006C52A6" w:rsidRPr="00533F2B" w:rsidRDefault="006C52A6" w:rsidP="00533F2B">
      <w:bookmarkStart w:id="11" w:name="sub_10012"/>
      <w:bookmarkEnd w:id="10"/>
      <w:r w:rsidRPr="00533F2B">
        <w:t>*(12) В отношении линейных объектов допускается заполнение не всех граф раздела.</w:t>
      </w:r>
    </w:p>
    <w:p w:rsidR="006C52A6" w:rsidRPr="00533F2B" w:rsidRDefault="006C52A6" w:rsidP="00533F2B">
      <w:bookmarkStart w:id="12" w:name="sub_10013"/>
      <w:bookmarkEnd w:id="11"/>
      <w:r w:rsidRPr="00533F2B">
        <w:t>*(13) Заполняется в случае выдачи разрешения на строительство сложного объекта (объекта, входящего в состав имущественного комплекса) в отношении каждого объекта капитального строительства.</w:t>
      </w:r>
    </w:p>
    <w:p w:rsidR="006C52A6" w:rsidRPr="00533F2B" w:rsidRDefault="006C52A6" w:rsidP="00533F2B">
      <w:bookmarkStart w:id="13" w:name="sub_10014"/>
      <w:bookmarkEnd w:id="12"/>
      <w:r w:rsidRPr="00533F2B">
        <w:t>*(14)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объекта.</w:t>
      </w:r>
    </w:p>
    <w:p w:rsidR="006C52A6" w:rsidRPr="00533F2B" w:rsidRDefault="006C52A6" w:rsidP="00533F2B">
      <w:bookmarkStart w:id="14" w:name="sub_10015"/>
      <w:bookmarkEnd w:id="13"/>
      <w:r w:rsidRPr="00533F2B">
        <w:t>*(15)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описание местоположения в виде наименований субъекта Российской Федерации и муниципального образования.</w:t>
      </w:r>
    </w:p>
    <w:p w:rsidR="006C52A6" w:rsidRPr="00533F2B" w:rsidRDefault="006C52A6" w:rsidP="00533F2B">
      <w:bookmarkStart w:id="15" w:name="sub_10016"/>
      <w:bookmarkEnd w:id="14"/>
      <w:r w:rsidRPr="00533F2B">
        <w:t>*(16) Заполняется только в отношении линейного объекта с учетом показателей, содержащихся в утвержденной проектной документации на основании положительного заключения экспертизы проектной документации. Допускается заполнение не всех граф раздела.</w:t>
      </w:r>
    </w:p>
    <w:p w:rsidR="006C52A6" w:rsidRPr="00533F2B" w:rsidRDefault="006C52A6" w:rsidP="00533F2B">
      <w:bookmarkStart w:id="16" w:name="sub_10017"/>
      <w:bookmarkEnd w:id="15"/>
      <w:r w:rsidRPr="00533F2B">
        <w:t xml:space="preserve">*(17) Указываются дополнительные характеристики, необходимые для осуществления государственного кадастрового учета объекта капитального строительства, в том числе объекта культурного наследия, если при проведении работ по сохранению объекта культурного наследия </w:t>
      </w:r>
      <w:r w:rsidRPr="00533F2B">
        <w:lastRenderedPageBreak/>
        <w:t>затрагиваются конструктивные и другие характеристики надежности и безопасности такого объекта.</w:t>
      </w:r>
    </w:p>
    <w:p w:rsidR="006C52A6" w:rsidRPr="00533F2B" w:rsidRDefault="006C52A6" w:rsidP="00533F2B">
      <w:bookmarkStart w:id="17" w:name="sub_10018"/>
      <w:bookmarkEnd w:id="16"/>
      <w:r w:rsidRPr="00533F2B">
        <w:t>*(18) Указываются основания для установления срока действия разрешения на строительство:</w:t>
      </w:r>
    </w:p>
    <w:bookmarkEnd w:id="17"/>
    <w:p w:rsidR="006C52A6" w:rsidRPr="00533F2B" w:rsidRDefault="006C52A6" w:rsidP="00533F2B">
      <w:r w:rsidRPr="00533F2B">
        <w:t>- проектная документация (раздел);</w:t>
      </w:r>
    </w:p>
    <w:p w:rsidR="006C52A6" w:rsidRPr="00533F2B" w:rsidRDefault="006C52A6" w:rsidP="00533F2B">
      <w:r w:rsidRPr="00533F2B">
        <w:t>- нормативный правовой акт (номер, дата, статья).</w:t>
      </w:r>
    </w:p>
    <w:p w:rsidR="006C52A6" w:rsidRPr="00533F2B" w:rsidRDefault="006C52A6" w:rsidP="00533F2B">
      <w:bookmarkStart w:id="18" w:name="sub_10019"/>
      <w:r w:rsidRPr="00533F2B">
        <w:t>*(19) Заполняется в случае продления срока действия ранее выданного разрешения на строительство. Не заполняется в случае первичной выдачи разрешения на строительство.</w:t>
      </w:r>
      <w:r>
        <w:t>»</w:t>
      </w:r>
    </w:p>
    <w:bookmarkEnd w:id="18"/>
    <w:p w:rsidR="006C52A6" w:rsidRPr="00533F2B" w:rsidRDefault="006C52A6" w:rsidP="00533F2B"/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Pr="00533F2B" w:rsidRDefault="006C52A6" w:rsidP="00533F2B">
      <w:pPr>
        <w:ind w:left="5760"/>
        <w:jc w:val="right"/>
        <w:rPr>
          <w:sz w:val="20"/>
          <w:szCs w:val="20"/>
        </w:rPr>
      </w:pPr>
    </w:p>
    <w:p w:rsidR="006C52A6" w:rsidRDefault="006C52A6" w:rsidP="00533F2B">
      <w:pPr>
        <w:jc w:val="right"/>
      </w:pPr>
    </w:p>
    <w:p w:rsidR="006C52A6" w:rsidRDefault="006C52A6" w:rsidP="00533F2B">
      <w:pPr>
        <w:jc w:val="right"/>
      </w:pPr>
    </w:p>
    <w:p w:rsidR="006C52A6" w:rsidRDefault="006C52A6" w:rsidP="00533F2B">
      <w:pPr>
        <w:jc w:val="right"/>
      </w:pPr>
    </w:p>
    <w:p w:rsidR="006C52A6" w:rsidRDefault="006C52A6" w:rsidP="00533F2B">
      <w:pPr>
        <w:jc w:val="right"/>
      </w:pPr>
    </w:p>
    <w:p w:rsidR="006C52A6" w:rsidRDefault="006C52A6" w:rsidP="00533F2B">
      <w:pPr>
        <w:jc w:val="right"/>
        <w:rPr>
          <w:sz w:val="20"/>
          <w:szCs w:val="20"/>
        </w:rPr>
      </w:pPr>
    </w:p>
    <w:p w:rsidR="006C52A6" w:rsidRDefault="006C52A6" w:rsidP="00533F2B">
      <w:pPr>
        <w:jc w:val="right"/>
        <w:rPr>
          <w:sz w:val="20"/>
          <w:szCs w:val="20"/>
        </w:rPr>
      </w:pPr>
    </w:p>
    <w:p w:rsidR="006C52A6" w:rsidRDefault="006C52A6" w:rsidP="00533F2B">
      <w:pPr>
        <w:jc w:val="right"/>
        <w:rPr>
          <w:sz w:val="20"/>
          <w:szCs w:val="20"/>
        </w:rPr>
      </w:pPr>
    </w:p>
    <w:p w:rsidR="006C52A6" w:rsidRPr="00647746" w:rsidRDefault="006C52A6" w:rsidP="00533F2B">
      <w:pPr>
        <w:jc w:val="right"/>
        <w:rPr>
          <w:sz w:val="20"/>
          <w:szCs w:val="20"/>
        </w:rPr>
      </w:pPr>
      <w:r w:rsidRPr="00647746">
        <w:rPr>
          <w:sz w:val="20"/>
          <w:szCs w:val="20"/>
        </w:rPr>
        <w:lastRenderedPageBreak/>
        <w:t xml:space="preserve">Приложение 2 </w:t>
      </w:r>
    </w:p>
    <w:p w:rsidR="006C52A6" w:rsidRPr="00647746" w:rsidRDefault="006C52A6" w:rsidP="00533F2B">
      <w:pPr>
        <w:jc w:val="right"/>
        <w:rPr>
          <w:sz w:val="20"/>
          <w:szCs w:val="20"/>
        </w:rPr>
      </w:pPr>
      <w:r w:rsidRPr="00647746">
        <w:rPr>
          <w:sz w:val="20"/>
          <w:szCs w:val="20"/>
        </w:rPr>
        <w:t>к постановлению администрации г.п.Талинка</w:t>
      </w:r>
    </w:p>
    <w:p w:rsidR="006C52A6" w:rsidRDefault="006C52A6" w:rsidP="00647746">
      <w:pPr>
        <w:jc w:val="right"/>
        <w:rPr>
          <w:sz w:val="20"/>
          <w:szCs w:val="20"/>
        </w:rPr>
      </w:pPr>
      <w:r w:rsidRPr="00647746">
        <w:rPr>
          <w:sz w:val="20"/>
          <w:szCs w:val="20"/>
        </w:rPr>
        <w:t xml:space="preserve">от </w:t>
      </w:r>
      <w:r w:rsidR="003B10F0">
        <w:rPr>
          <w:sz w:val="20"/>
          <w:szCs w:val="20"/>
        </w:rPr>
        <w:t xml:space="preserve"> 16.06.2015</w:t>
      </w:r>
      <w:r w:rsidRPr="00647746">
        <w:rPr>
          <w:sz w:val="20"/>
          <w:szCs w:val="20"/>
        </w:rPr>
        <w:t xml:space="preserve"> № </w:t>
      </w:r>
      <w:r w:rsidR="003B10F0">
        <w:rPr>
          <w:sz w:val="20"/>
          <w:szCs w:val="20"/>
        </w:rPr>
        <w:t xml:space="preserve"> 161</w:t>
      </w: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   </w:t>
      </w:r>
    </w:p>
    <w:p w:rsidR="006C52A6" w:rsidRDefault="006C52A6" w:rsidP="00647746">
      <w:pPr>
        <w:jc w:val="right"/>
        <w:rPr>
          <w:sz w:val="20"/>
          <w:szCs w:val="20"/>
        </w:rPr>
      </w:pPr>
    </w:p>
    <w:p w:rsidR="006C52A6" w:rsidRPr="00533F2B" w:rsidRDefault="006C52A6" w:rsidP="00647746">
      <w:pPr>
        <w:jc w:val="right"/>
        <w:rPr>
          <w:sz w:val="20"/>
          <w:szCs w:val="20"/>
        </w:rPr>
      </w:pPr>
      <w:r w:rsidRPr="00533F2B">
        <w:rPr>
          <w:sz w:val="20"/>
          <w:szCs w:val="20"/>
        </w:rPr>
        <w:t>Приложение  5</w:t>
      </w:r>
    </w:p>
    <w:p w:rsidR="006C52A6" w:rsidRPr="00533F2B" w:rsidRDefault="006C52A6" w:rsidP="00533F2B">
      <w:pPr>
        <w:jc w:val="right"/>
        <w:rPr>
          <w:sz w:val="20"/>
          <w:szCs w:val="20"/>
        </w:rPr>
      </w:pPr>
      <w:r w:rsidRPr="00533F2B">
        <w:rPr>
          <w:sz w:val="20"/>
          <w:szCs w:val="20"/>
        </w:rPr>
        <w:t xml:space="preserve">                                                                                                               к Административному регламенту</w:t>
      </w:r>
    </w:p>
    <w:p w:rsidR="006C52A6" w:rsidRPr="00533F2B" w:rsidRDefault="006C52A6" w:rsidP="00533F2B">
      <w:pPr>
        <w:ind w:left="3960"/>
        <w:jc w:val="right"/>
        <w:rPr>
          <w:b/>
          <w:sz w:val="20"/>
          <w:szCs w:val="20"/>
        </w:rPr>
      </w:pPr>
      <w:r w:rsidRPr="00533F2B">
        <w:rPr>
          <w:b/>
          <w:sz w:val="20"/>
          <w:szCs w:val="20"/>
        </w:rPr>
        <w:t>«</w:t>
      </w:r>
      <w:r w:rsidRPr="00533F2B">
        <w:rPr>
          <w:sz w:val="20"/>
          <w:szCs w:val="20"/>
        </w:rPr>
        <w:t>Подготовка и выдача разрешений на строительство, реконструкцию, капитальный ремонт объектов капитального строительства, а также на ввод объектов в эксплуатацию</w:t>
      </w:r>
      <w:r w:rsidRPr="00533F2B">
        <w:rPr>
          <w:b/>
          <w:sz w:val="20"/>
          <w:szCs w:val="20"/>
        </w:rPr>
        <w:t>»</w:t>
      </w:r>
      <w:r w:rsidRPr="00533F2B">
        <w:rPr>
          <w:sz w:val="20"/>
          <w:szCs w:val="20"/>
        </w:rPr>
        <w:t xml:space="preserve">                                                    </w:t>
      </w:r>
    </w:p>
    <w:p w:rsidR="006C52A6" w:rsidRPr="00533F2B" w:rsidRDefault="006C52A6" w:rsidP="00533F2B">
      <w:pPr>
        <w:spacing w:after="120"/>
        <w:ind w:left="5940"/>
        <w:jc w:val="right"/>
        <w:rPr>
          <w:sz w:val="20"/>
          <w:szCs w:val="20"/>
        </w:rPr>
      </w:pPr>
      <w:r w:rsidRPr="00533F2B">
        <w:rPr>
          <w:sz w:val="20"/>
          <w:szCs w:val="20"/>
        </w:rPr>
        <w:t>Утв.  Постановлением администрации г.п. Талинка от 03 апреля  2012 г. № 56</w:t>
      </w:r>
    </w:p>
    <w:p w:rsidR="006C52A6" w:rsidRPr="00533F2B" w:rsidRDefault="006C52A6" w:rsidP="00533F2B">
      <w:pPr>
        <w:ind w:firstLine="698"/>
        <w:jc w:val="right"/>
        <w:rPr>
          <w:rStyle w:val="a7"/>
          <w:bCs/>
          <w:color w:val="auto"/>
        </w:rPr>
      </w:pPr>
    </w:p>
    <w:p w:rsidR="006C52A6" w:rsidRPr="00533F2B" w:rsidRDefault="006C52A6" w:rsidP="00533F2B">
      <w:pPr>
        <w:ind w:firstLine="698"/>
        <w:jc w:val="right"/>
        <w:rPr>
          <w:rStyle w:val="a7"/>
          <w:bCs/>
          <w:color w:val="auto"/>
        </w:rPr>
      </w:pPr>
    </w:p>
    <w:p w:rsidR="006C52A6" w:rsidRPr="00533F2B" w:rsidRDefault="006C52A6" w:rsidP="00533F2B">
      <w:pPr>
        <w:ind w:firstLine="698"/>
        <w:jc w:val="right"/>
        <w:rPr>
          <w:rStyle w:val="a7"/>
          <w:bCs/>
          <w:color w:val="auto"/>
        </w:rPr>
      </w:pPr>
    </w:p>
    <w:p w:rsidR="006C52A6" w:rsidRPr="00533F2B" w:rsidRDefault="006C52A6" w:rsidP="00533F2B">
      <w:pPr>
        <w:ind w:firstLine="698"/>
        <w:jc w:val="right"/>
        <w:rPr>
          <w:rStyle w:val="a7"/>
          <w:bCs/>
          <w:color w:val="auto"/>
        </w:rPr>
      </w:pPr>
    </w:p>
    <w:p w:rsidR="006C52A6" w:rsidRPr="00533F2B" w:rsidRDefault="006C52A6" w:rsidP="00533F2B">
      <w:pPr>
        <w:ind w:firstLine="698"/>
        <w:jc w:val="right"/>
        <w:rPr>
          <w:rStyle w:val="a7"/>
          <w:bCs/>
          <w:color w:val="auto"/>
        </w:rPr>
      </w:pPr>
    </w:p>
    <w:tbl>
      <w:tblPr>
        <w:tblW w:w="1015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725"/>
        <w:gridCol w:w="5425"/>
      </w:tblGrid>
      <w:tr w:rsidR="006C52A6" w:rsidRPr="00533F2B" w:rsidTr="00EF42F6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  <w:r w:rsidRPr="00533F2B">
              <w:rPr>
                <w:rStyle w:val="a7"/>
                <w:rFonts w:ascii="Times New Roman" w:hAnsi="Times New Roman" w:cs="Times New Roman"/>
                <w:bCs/>
                <w:color w:val="auto"/>
              </w:rPr>
              <w:t xml:space="preserve">                                               </w:t>
            </w:r>
          </w:p>
        </w:tc>
        <w:tc>
          <w:tcPr>
            <w:tcW w:w="5425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Кому ________________________________</w:t>
            </w:r>
          </w:p>
        </w:tc>
      </w:tr>
      <w:tr w:rsidR="006C52A6" w:rsidRPr="00533F2B" w:rsidTr="00EF42F6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(наименование застройщика</w:t>
            </w:r>
          </w:p>
        </w:tc>
      </w:tr>
      <w:tr w:rsidR="006C52A6" w:rsidRPr="00533F2B" w:rsidTr="00EF42F6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(фамилия, имя, отчество - для граждан,</w:t>
            </w:r>
          </w:p>
        </w:tc>
      </w:tr>
      <w:tr w:rsidR="006C52A6" w:rsidRPr="00533F2B" w:rsidTr="00EF42F6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полное наименование организации - для</w:t>
            </w:r>
          </w:p>
        </w:tc>
      </w:tr>
      <w:tr w:rsidR="006C52A6" w:rsidRPr="00533F2B" w:rsidTr="00EF42F6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юридических лиц), его почтовый индекс </w:t>
            </w:r>
          </w:p>
          <w:p w:rsidR="006C52A6" w:rsidRPr="00533F2B" w:rsidRDefault="006C52A6" w:rsidP="00EF42F6">
            <w:pPr>
              <w:pStyle w:val="a8"/>
              <w:jc w:val="right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    </w:t>
            </w:r>
            <w:hyperlink w:anchor="sub_20001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*(1)</w:t>
              </w:r>
            </w:hyperlink>
          </w:p>
        </w:tc>
      </w:tr>
      <w:tr w:rsidR="006C52A6" w:rsidRPr="00533F2B" w:rsidTr="00EF42F6">
        <w:tc>
          <w:tcPr>
            <w:tcW w:w="4725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542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и адрес, адрес электронной почты)</w:t>
            </w:r>
          </w:p>
        </w:tc>
      </w:tr>
    </w:tbl>
    <w:p w:rsidR="006C52A6" w:rsidRPr="00533F2B" w:rsidRDefault="006C52A6" w:rsidP="00533F2B"/>
    <w:p w:rsidR="006C52A6" w:rsidRPr="00533F2B" w:rsidRDefault="006C52A6" w:rsidP="00533F2B">
      <w:pPr>
        <w:pStyle w:val="1"/>
        <w:rPr>
          <w:rFonts w:ascii="Times New Roman" w:hAnsi="Times New Roman" w:cs="Times New Roman"/>
          <w:color w:val="auto"/>
        </w:rPr>
      </w:pPr>
      <w:r w:rsidRPr="00533F2B">
        <w:rPr>
          <w:rFonts w:ascii="Times New Roman" w:hAnsi="Times New Roman" w:cs="Times New Roman"/>
          <w:color w:val="auto"/>
        </w:rPr>
        <w:t xml:space="preserve">РАЗРЕШЕНИЕ </w:t>
      </w:r>
      <w:r w:rsidRPr="00533F2B">
        <w:rPr>
          <w:rFonts w:ascii="Times New Roman" w:hAnsi="Times New Roman" w:cs="Times New Roman"/>
          <w:color w:val="auto"/>
        </w:rPr>
        <w:br/>
        <w:t>на ввод объекта в эксплуатацию</w:t>
      </w:r>
    </w:p>
    <w:p w:rsidR="006C52A6" w:rsidRPr="00533F2B" w:rsidRDefault="006C52A6" w:rsidP="00533F2B">
      <w:pPr>
        <w:jc w:val="center"/>
      </w:pP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Дата ______________                              </w:t>
      </w:r>
      <w:r>
        <w:rPr>
          <w:rFonts w:ascii="Times New Roman" w:hAnsi="Times New Roman" w:cs="Times New Roman"/>
        </w:rPr>
        <w:t xml:space="preserve">                                                       №</w:t>
      </w:r>
      <w:r w:rsidRPr="00533F2B">
        <w:rPr>
          <w:rFonts w:ascii="Times New Roman" w:hAnsi="Times New Roman" w:cs="Times New Roman"/>
        </w:rPr>
        <w:t> ______________</w:t>
      </w:r>
    </w:p>
    <w:p w:rsidR="006C52A6" w:rsidRPr="00533F2B" w:rsidRDefault="006C52A6" w:rsidP="00533F2B"/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bookmarkStart w:id="19" w:name="sub_210"/>
      <w:r w:rsidRPr="00533F2B">
        <w:rPr>
          <w:rFonts w:ascii="Times New Roman" w:hAnsi="Times New Roman" w:cs="Times New Roman"/>
        </w:rPr>
        <w:t xml:space="preserve">      I.</w:t>
      </w:r>
    </w:p>
    <w:bookmarkEnd w:id="19"/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_________________________________________________________________________</w:t>
      </w:r>
    </w:p>
    <w:p w:rsidR="006C52A6" w:rsidRPr="00533F2B" w:rsidRDefault="006C52A6" w:rsidP="00647746">
      <w:pPr>
        <w:pStyle w:val="a9"/>
        <w:jc w:val="both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(наименование уполномоченного федерального органа исполнительной власти,</w:t>
      </w:r>
    </w:p>
    <w:p w:rsidR="006C52A6" w:rsidRPr="00533F2B" w:rsidRDefault="006C52A6" w:rsidP="00647746">
      <w:pPr>
        <w:pStyle w:val="a9"/>
        <w:jc w:val="both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_________________________________________________________________________</w:t>
      </w:r>
    </w:p>
    <w:p w:rsidR="006C52A6" w:rsidRPr="00533F2B" w:rsidRDefault="006C52A6" w:rsidP="00647746">
      <w:pPr>
        <w:pStyle w:val="a9"/>
        <w:jc w:val="both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или органа исполнительной власти субъекта Российской Федерации, или</w:t>
      </w:r>
    </w:p>
    <w:p w:rsidR="006C52A6" w:rsidRPr="00533F2B" w:rsidRDefault="006C52A6" w:rsidP="00647746">
      <w:pPr>
        <w:pStyle w:val="a9"/>
        <w:jc w:val="both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органа местного самоуправления,</w:t>
      </w:r>
    </w:p>
    <w:p w:rsidR="006C52A6" w:rsidRPr="00533F2B" w:rsidRDefault="006C52A6" w:rsidP="00647746">
      <w:pPr>
        <w:pStyle w:val="a9"/>
        <w:jc w:val="both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_________________________________________________________________________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    осуществляющих выдачу разрешения на ввод объекта в эксплуатацию,</w:t>
      </w:r>
    </w:p>
    <w:p w:rsidR="006C52A6" w:rsidRPr="00533F2B" w:rsidRDefault="006C52A6" w:rsidP="00647746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        Государственная корпорация по атомной энергии "Росатом")</w:t>
      </w:r>
    </w:p>
    <w:p w:rsidR="006C52A6" w:rsidRPr="00533F2B" w:rsidRDefault="006C52A6" w:rsidP="00647746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в соответствии  со  </w:t>
      </w:r>
      <w:hyperlink r:id="rId8" w:history="1">
        <w:r w:rsidRPr="00533F2B">
          <w:rPr>
            <w:rStyle w:val="a6"/>
            <w:rFonts w:ascii="Times New Roman" w:hAnsi="Times New Roman"/>
            <w:color w:val="auto"/>
          </w:rPr>
          <w:t>статьей  55</w:t>
        </w:r>
      </w:hyperlink>
      <w:r w:rsidRPr="00533F2B">
        <w:rPr>
          <w:rFonts w:ascii="Times New Roman" w:hAnsi="Times New Roman" w:cs="Times New Roman"/>
        </w:rPr>
        <w:t xml:space="preserve">  Градостроительного  кодекса  Российской</w:t>
      </w:r>
    </w:p>
    <w:p w:rsidR="006C52A6" w:rsidRPr="00533F2B" w:rsidRDefault="006C52A6" w:rsidP="00647746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Федерации    разрешает     ввод     в         эксплуатацию построенного,</w:t>
      </w:r>
    </w:p>
    <w:p w:rsidR="006C52A6" w:rsidRPr="00533F2B" w:rsidRDefault="006C52A6" w:rsidP="00647746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реконструированного  объекта   капитального   строительства;   линейного</w:t>
      </w:r>
    </w:p>
    <w:p w:rsidR="006C52A6" w:rsidRPr="00533F2B" w:rsidRDefault="006C52A6" w:rsidP="00647746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объекта;  объекта  капитального  строительства,   входящего     в состав</w:t>
      </w:r>
    </w:p>
    <w:p w:rsidR="006C52A6" w:rsidRPr="00533F2B" w:rsidRDefault="006C52A6" w:rsidP="00647746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линейного  объекта;  завершенного   работами   по     сохранению объекта</w:t>
      </w:r>
    </w:p>
    <w:p w:rsidR="006C52A6" w:rsidRPr="00533F2B" w:rsidRDefault="006C52A6" w:rsidP="00647746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культурного наследия, при которых затрагивались конструктивные и  другие</w:t>
      </w:r>
    </w:p>
    <w:p w:rsidR="006C52A6" w:rsidRPr="00533F2B" w:rsidRDefault="006C52A6" w:rsidP="00647746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характеристики надежности и безопасности объекта</w:t>
      </w:r>
      <w:hyperlink w:anchor="sub_20004" w:history="1">
        <w:r w:rsidRPr="00533F2B">
          <w:rPr>
            <w:rStyle w:val="a6"/>
            <w:rFonts w:ascii="Times New Roman" w:hAnsi="Times New Roman"/>
            <w:color w:val="auto"/>
          </w:rPr>
          <w:t>*(4)</w:t>
        </w:r>
      </w:hyperlink>
      <w:r w:rsidRPr="00533F2B">
        <w:rPr>
          <w:rFonts w:ascii="Times New Roman" w:hAnsi="Times New Roman" w:cs="Times New Roman"/>
        </w:rPr>
        <w:t>,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_________________________________________________________________________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                     (наименование объекта (этапа)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_________________________________________________________________________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                       капитального строительства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_____________________________________________________________________</w:t>
      </w:r>
      <w:hyperlink w:anchor="sub_20005" w:history="1">
        <w:r w:rsidRPr="00533F2B">
          <w:rPr>
            <w:rStyle w:val="a6"/>
            <w:rFonts w:ascii="Times New Roman" w:hAnsi="Times New Roman"/>
            <w:color w:val="auto"/>
          </w:rPr>
          <w:t>*(5)</w:t>
        </w:r>
      </w:hyperlink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  в соответствии с проектной документацией, кадастровый номер объекта)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                       расположенного по адресу: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_________________________________________________________________________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lastRenderedPageBreak/>
        <w:t xml:space="preserve">        (адрес объекта капитального строительства в соответствии с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                        государственным адресным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_____________________________________________________________________</w:t>
      </w:r>
      <w:hyperlink w:anchor="sub_20006" w:history="1">
        <w:r w:rsidRPr="00533F2B">
          <w:rPr>
            <w:rStyle w:val="a6"/>
            <w:rFonts w:ascii="Times New Roman" w:hAnsi="Times New Roman"/>
            <w:color w:val="auto"/>
          </w:rPr>
          <w:t>*(6)</w:t>
        </w:r>
      </w:hyperlink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 реестром с указанием реквизитов документов о присвоении, об изменении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                                адреса)</w:t>
      </w:r>
    </w:p>
    <w:p w:rsidR="006C52A6" w:rsidRPr="00533F2B" w:rsidRDefault="006C52A6" w:rsidP="00533F2B"/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на земельном участке (земельных участках) с кадастровым номером</w:t>
      </w:r>
      <w:hyperlink w:anchor="sub_20007" w:history="1">
        <w:r w:rsidRPr="00533F2B">
          <w:rPr>
            <w:rStyle w:val="a6"/>
            <w:rFonts w:ascii="Times New Roman" w:hAnsi="Times New Roman"/>
            <w:color w:val="auto"/>
          </w:rPr>
          <w:t>*(7)</w:t>
        </w:r>
      </w:hyperlink>
      <w:r w:rsidRPr="00533F2B">
        <w:rPr>
          <w:rFonts w:ascii="Times New Roman" w:hAnsi="Times New Roman" w:cs="Times New Roman"/>
        </w:rPr>
        <w:t>: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________________________________________________________________________.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строительный адрес</w:t>
      </w:r>
      <w:hyperlink w:anchor="sub_20008" w:history="1">
        <w:r w:rsidRPr="00533F2B">
          <w:rPr>
            <w:rStyle w:val="a6"/>
            <w:rFonts w:ascii="Times New Roman" w:hAnsi="Times New Roman"/>
            <w:color w:val="auto"/>
          </w:rPr>
          <w:t>*(8)</w:t>
        </w:r>
      </w:hyperlink>
      <w:r w:rsidRPr="00533F2B">
        <w:rPr>
          <w:rFonts w:ascii="Times New Roman" w:hAnsi="Times New Roman" w:cs="Times New Roman"/>
        </w:rPr>
        <w:t>: ________________________________________________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________________________________________________________________________.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В отношении объекта  капитального  строительства  выдано   разрешение на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строительство,  N _____________,  дата  выдачи  _______________,  орган,</w:t>
      </w:r>
    </w:p>
    <w:p w:rsidR="006C52A6" w:rsidRPr="00533F2B" w:rsidRDefault="006C52A6" w:rsidP="00533F2B">
      <w:pPr>
        <w:pStyle w:val="a9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 xml:space="preserve"> выдавший разрешение на строительство ______________________________.</w:t>
      </w:r>
      <w:hyperlink w:anchor="sub_20009" w:history="1">
        <w:r w:rsidRPr="00533F2B">
          <w:rPr>
            <w:rStyle w:val="a6"/>
            <w:rFonts w:ascii="Times New Roman" w:hAnsi="Times New Roman"/>
            <w:color w:val="auto"/>
          </w:rPr>
          <w:t>*(9)</w:t>
        </w:r>
      </w:hyperlink>
    </w:p>
    <w:p w:rsidR="006C52A6" w:rsidRPr="00533F2B" w:rsidRDefault="006C52A6" w:rsidP="00533F2B"/>
    <w:p w:rsidR="006C52A6" w:rsidRPr="00533F2B" w:rsidRDefault="006C52A6" w:rsidP="00533F2B">
      <w:pPr>
        <w:pStyle w:val="1"/>
        <w:rPr>
          <w:rFonts w:ascii="Times New Roman" w:hAnsi="Times New Roman" w:cs="Times New Roman"/>
          <w:color w:val="auto"/>
        </w:rPr>
      </w:pPr>
      <w:bookmarkStart w:id="20" w:name="sub_220"/>
      <w:r w:rsidRPr="00533F2B">
        <w:rPr>
          <w:rFonts w:ascii="Times New Roman" w:hAnsi="Times New Roman" w:cs="Times New Roman"/>
          <w:color w:val="auto"/>
        </w:rPr>
        <w:t>II. Сведения об объекте капитального строительства</w:t>
      </w:r>
      <w:hyperlink w:anchor="sub_20010" w:history="1">
        <w:r w:rsidRPr="00533F2B">
          <w:rPr>
            <w:rStyle w:val="a6"/>
            <w:rFonts w:ascii="Times New Roman" w:hAnsi="Times New Roman"/>
            <w:b w:val="0"/>
            <w:bCs w:val="0"/>
            <w:color w:val="auto"/>
          </w:rPr>
          <w:t>*(10)</w:t>
        </w:r>
      </w:hyperlink>
    </w:p>
    <w:bookmarkEnd w:id="20"/>
    <w:p w:rsidR="006C52A6" w:rsidRPr="00533F2B" w:rsidRDefault="006C52A6" w:rsidP="00533F2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320"/>
        <w:gridCol w:w="1260"/>
        <w:gridCol w:w="1540"/>
        <w:gridCol w:w="2100"/>
      </w:tblGrid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bookmarkStart w:id="21" w:name="sub_2010"/>
            <w:r w:rsidRPr="00533F2B">
              <w:rPr>
                <w:rFonts w:ascii="Times New Roman" w:hAnsi="Times New Roman" w:cs="Times New Roman"/>
              </w:rPr>
              <w:t>Наименование показателя</w:t>
            </w:r>
            <w:bookmarkEnd w:id="21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По проекту</w:t>
            </w: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Фактически</w:t>
            </w:r>
          </w:p>
        </w:tc>
      </w:tr>
      <w:tr w:rsidR="006C52A6" w:rsidRPr="00533F2B" w:rsidTr="00EF42F6"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1. Общие показатели вводимого в эксплуатацию объекта</w:t>
            </w: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Строительный объем - всего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в том числе надземной части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куб. 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Общая площадь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Площадь нежилых помещений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Площадь встроенно-пристроенных помещений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Количество зданий, сооружений</w:t>
            </w:r>
            <w:hyperlink w:anchor="sub_20011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*(11)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2. Объекты непроизводственного назначения</w:t>
            </w:r>
          </w:p>
        </w:tc>
      </w:tr>
      <w:tr w:rsidR="006C52A6" w:rsidRPr="00533F2B" w:rsidTr="00EF42F6"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2.1 Нежилые объекты (объекты здравоохранения, образования, культуры, отдыха, спорта и т.д.)</w:t>
            </w: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Количество мест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Количество помещений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Вместимость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Количество этажей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в том числе подземных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Сети и системы инженерно-технического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Лифты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Эскалаторы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Инвалидные подъёмники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Инвалидные подъёмники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Материалы фундаментов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Материалы стен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Материалы перекрытий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Материалы кровли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Иные показатели</w:t>
            </w:r>
            <w:hyperlink w:anchor="sub_20012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*(12)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2.2 Объекты жилищного фонда</w:t>
            </w: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Общая площадь жилых помещений (за исключением балконов, лоджий, веранд и террас)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 xml:space="preserve">Общая площадь нежилых помещений, в том </w:t>
            </w:r>
            <w:r w:rsidRPr="00533F2B">
              <w:rPr>
                <w:rFonts w:ascii="Times New Roman" w:hAnsi="Times New Roman" w:cs="Times New Roman"/>
              </w:rPr>
              <w:lastRenderedPageBreak/>
              <w:t>числе площадь общего имущества в многоквартирном доме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lastRenderedPageBreak/>
              <w:t>кв. 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lastRenderedPageBreak/>
              <w:t>Количество этажей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4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в том числе подземных</w:t>
            </w:r>
          </w:p>
        </w:tc>
        <w:tc>
          <w:tcPr>
            <w:tcW w:w="12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Количество секций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секций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Количество квартир/общая площадь, всего в том числе: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шт./кв. 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1-комнатные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шт./кв. 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2-комнатные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шт./кв. 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3-комнатные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шт./кв. 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4-комнатные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шт./кв. 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более чем 4-комнатные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шт./кв. 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Общая площадь жилых помещений (с учетом балконов, лоджий, веранд и террас)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кв. м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Сети и системы инженерно-технического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Лифты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Эскалаторы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Инвалидные подъёмники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Материалы фундаментов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Материалы стен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Материалы перекрытий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Материалы кровли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Иные показатели</w:t>
            </w:r>
            <w:hyperlink w:anchor="sub_20012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*(12)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3. Объекты производственного назначения</w:t>
            </w:r>
          </w:p>
        </w:tc>
      </w:tr>
      <w:tr w:rsidR="006C52A6" w:rsidRPr="00533F2B" w:rsidTr="00EF42F6"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Наименование объекта капитального строительства, в соответствии с проектной документацией:</w:t>
            </w: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Тип объекта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Мощность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Производительность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Сети и системы инженерно-технического обеспечения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Лифты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Эскалаторы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Инвалидные подъёмники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шт.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Материалы фундаментов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Материалы стен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Материалы перекрытий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Материалы кровли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Иные показатели</w:t>
            </w:r>
            <w:hyperlink w:anchor="sub_20012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*(12)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4. Линейные объекты</w:t>
            </w: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Категория (класс)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Протяженность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Мощность (пропускная способность, грузооборот, интенсивность движения)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Диаметры и количество трубопроводов, характеристики материалов труб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Тип (КЛ, ВЛ, КВЛ), уровень напряжения линий электропередачи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Перечень конструктивных элементов, оказывающих влияние на безопасность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Иные показатели</w:t>
            </w:r>
            <w:hyperlink w:anchor="sub_20012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*(12)</w:t>
              </w:r>
            </w:hyperlink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10220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lastRenderedPageBreak/>
              <w:t>5. Соответствие требованиям энергетической эффективности и требованиям оснащенности приборами учета используемых энергетических ресурсов</w:t>
            </w:r>
            <w:hyperlink w:anchor="sub_20013" w:history="1">
              <w:r w:rsidRPr="00533F2B">
                <w:rPr>
                  <w:rStyle w:val="a6"/>
                  <w:rFonts w:ascii="Times New Roman" w:hAnsi="Times New Roman"/>
                  <w:color w:val="auto"/>
                </w:rPr>
                <w:t>*(13)</w:t>
              </w:r>
            </w:hyperlink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Класс энергоэффективности здания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Удельный расход тепловой энергии на 1 кв.м. площади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кВт*ч/м2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Материалы утепления наружных ограждающих конструкций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53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Заполнение световых проемов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</w:tbl>
    <w:p w:rsidR="006C52A6" w:rsidRPr="00533F2B" w:rsidRDefault="006C52A6" w:rsidP="00533F2B"/>
    <w:p w:rsidR="006C52A6" w:rsidRPr="00533F2B" w:rsidRDefault="006C52A6" w:rsidP="00533F2B">
      <w:bookmarkStart w:id="22" w:name="sub_2011"/>
      <w:r w:rsidRPr="00533F2B">
        <w:t>Разрешение на ввод объекта в эксплуатацию недействительно без технического плана _____________________________________________________________________</w:t>
      </w:r>
    </w:p>
    <w:bookmarkEnd w:id="22"/>
    <w:p w:rsidR="006C52A6" w:rsidRPr="00533F2B" w:rsidRDefault="006C52A6" w:rsidP="00533F2B">
      <w:pPr>
        <w:pStyle w:val="aa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______________________________________________________________________</w:t>
      </w:r>
      <w:hyperlink w:anchor="sub_20014" w:history="1">
        <w:r w:rsidRPr="00533F2B">
          <w:rPr>
            <w:rStyle w:val="a6"/>
            <w:rFonts w:ascii="Times New Roman" w:hAnsi="Times New Roman"/>
            <w:color w:val="auto"/>
          </w:rPr>
          <w:t>*(1 4)</w:t>
        </w:r>
      </w:hyperlink>
      <w:r w:rsidRPr="00533F2B">
        <w:rPr>
          <w:rFonts w:ascii="Times New Roman" w:hAnsi="Times New Roman" w:cs="Times New Roman"/>
        </w:rPr>
        <w:t>.</w:t>
      </w:r>
    </w:p>
    <w:p w:rsidR="006C52A6" w:rsidRPr="00533F2B" w:rsidRDefault="006C52A6" w:rsidP="00533F2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060"/>
        <w:gridCol w:w="420"/>
        <w:gridCol w:w="2185"/>
        <w:gridCol w:w="1225"/>
        <w:gridCol w:w="2415"/>
      </w:tblGrid>
      <w:tr w:rsidR="006C52A6" w:rsidRPr="00533F2B" w:rsidTr="00EF42F6">
        <w:tc>
          <w:tcPr>
            <w:tcW w:w="406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</w:tr>
      <w:tr w:rsidR="006C52A6" w:rsidRPr="00533F2B" w:rsidTr="00EF42F6">
        <w:tc>
          <w:tcPr>
            <w:tcW w:w="406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(должность уполномоченного сотрудника органа, осуществляющего выдачу разрешения на ввод объекта в эксплуатацию)</w:t>
            </w:r>
          </w:p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"__" _____________ 20__ г.</w:t>
            </w:r>
          </w:p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  <w:p w:rsidR="006C52A6" w:rsidRPr="00533F2B" w:rsidRDefault="006C52A6" w:rsidP="00EF42F6">
            <w:pPr>
              <w:pStyle w:val="aa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М.П.</w:t>
            </w:r>
          </w:p>
        </w:tc>
        <w:tc>
          <w:tcPr>
            <w:tcW w:w="420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1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1225" w:type="dxa"/>
            <w:tcBorders>
              <w:top w:val="nil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rPr>
                <w:rFonts w:ascii="Times New Roman" w:hAnsi="Times New Roman" w:cs="Times New Roman"/>
              </w:rPr>
            </w:pPr>
          </w:p>
        </w:tc>
        <w:tc>
          <w:tcPr>
            <w:tcW w:w="241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C52A6" w:rsidRPr="00533F2B" w:rsidRDefault="006C52A6" w:rsidP="00EF42F6">
            <w:pPr>
              <w:pStyle w:val="a8"/>
              <w:jc w:val="center"/>
              <w:rPr>
                <w:rFonts w:ascii="Times New Roman" w:hAnsi="Times New Roman" w:cs="Times New Roman"/>
              </w:rPr>
            </w:pPr>
            <w:r w:rsidRPr="00533F2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</w:tbl>
    <w:p w:rsidR="006C52A6" w:rsidRPr="00533F2B" w:rsidRDefault="006C52A6" w:rsidP="00533F2B"/>
    <w:p w:rsidR="006C52A6" w:rsidRPr="00533F2B" w:rsidRDefault="006C52A6" w:rsidP="00533F2B">
      <w:pPr>
        <w:pStyle w:val="aa"/>
        <w:rPr>
          <w:rFonts w:ascii="Times New Roman" w:hAnsi="Times New Roman" w:cs="Times New Roman"/>
        </w:rPr>
      </w:pPr>
      <w:r w:rsidRPr="00533F2B">
        <w:rPr>
          <w:rFonts w:ascii="Times New Roman" w:hAnsi="Times New Roman" w:cs="Times New Roman"/>
        </w:rPr>
        <w:t>_____________________________</w:t>
      </w:r>
    </w:p>
    <w:p w:rsidR="006C52A6" w:rsidRPr="00533F2B" w:rsidRDefault="006C52A6" w:rsidP="00533F2B">
      <w:bookmarkStart w:id="23" w:name="sub_20001"/>
    </w:p>
    <w:p w:rsidR="006C52A6" w:rsidRPr="00533F2B" w:rsidRDefault="006C52A6" w:rsidP="00533F2B"/>
    <w:p w:rsidR="006C52A6" w:rsidRPr="00533F2B" w:rsidRDefault="006C52A6" w:rsidP="00533F2B">
      <w:r w:rsidRPr="00533F2B">
        <w:t>*(1) Указываются:</w:t>
      </w:r>
    </w:p>
    <w:bookmarkEnd w:id="23"/>
    <w:p w:rsidR="006C52A6" w:rsidRPr="00533F2B" w:rsidRDefault="006C52A6" w:rsidP="00533F2B">
      <w:r w:rsidRPr="00533F2B">
        <w:t>- фамилия, имя, отчество (если имеется) гражданина, если основанием для выдачи разрешения на ввод объекта в эксплуатацию является заявление физического лица;</w:t>
      </w:r>
    </w:p>
    <w:p w:rsidR="006C52A6" w:rsidRPr="00533F2B" w:rsidRDefault="006C52A6" w:rsidP="00533F2B">
      <w:r w:rsidRPr="00533F2B">
        <w:t xml:space="preserve">- полное наименование организации в соответствии со </w:t>
      </w:r>
      <w:hyperlink r:id="rId9" w:history="1">
        <w:r w:rsidRPr="00533F2B">
          <w:rPr>
            <w:rStyle w:val="a6"/>
            <w:color w:val="auto"/>
          </w:rPr>
          <w:t>статьей 54</w:t>
        </w:r>
      </w:hyperlink>
      <w:r w:rsidRPr="00533F2B">
        <w:t xml:space="preserve"> Гражданского кодекса Российской Федерации, если основанием для выдачи разрешения на ввод объекта в эксплуатацию является заявление юридического лица.</w:t>
      </w:r>
    </w:p>
    <w:p w:rsidR="006C52A6" w:rsidRPr="00533F2B" w:rsidRDefault="006C52A6" w:rsidP="00533F2B">
      <w:bookmarkStart w:id="24" w:name="sub_20002"/>
      <w:r w:rsidRPr="00533F2B">
        <w:t>*(2) Указывается дата подписания разрешения на ввод объекта в эксплуатацию.</w:t>
      </w:r>
    </w:p>
    <w:p w:rsidR="006C52A6" w:rsidRPr="00533F2B" w:rsidRDefault="006C52A6" w:rsidP="00533F2B">
      <w:bookmarkStart w:id="25" w:name="sub_20003"/>
      <w:bookmarkEnd w:id="24"/>
      <w:r w:rsidRPr="00533F2B">
        <w:t>*(3) Указывается номер разрешения на ввод объекта в эксплуатацию, присвоенный органом, осуществляющим выдачу разрешения на ввод объекта в эксплуатацию, который имеет структуру А-Б-В-Г, где:</w:t>
      </w:r>
    </w:p>
    <w:bookmarkEnd w:id="25"/>
    <w:p w:rsidR="006C52A6" w:rsidRPr="00533F2B" w:rsidRDefault="006C52A6" w:rsidP="00533F2B">
      <w:r w:rsidRPr="00533F2B">
        <w:t>А - номер субъекта Российской Федерации, на территории которого планируется к строительству (реконструкции) объект капитального строительства (двухзначный).</w:t>
      </w:r>
    </w:p>
    <w:p w:rsidR="006C52A6" w:rsidRPr="00533F2B" w:rsidRDefault="006C52A6" w:rsidP="00533F2B">
      <w:r w:rsidRPr="00533F2B">
        <w:t>В случае, если объект расположен на территории двух и более субъектов Российской Федерации, указывается номер "00";</w:t>
      </w:r>
    </w:p>
    <w:p w:rsidR="006C52A6" w:rsidRPr="00533F2B" w:rsidRDefault="006C52A6" w:rsidP="00533F2B">
      <w:r w:rsidRPr="00533F2B">
        <w:t>Б - регистрационный номер, присвоенный муниципальному образованию, на территории которого планируется к строительству (реконструкции) объект капитального строительства. В случае, если объект расположен на территории двух и более муниципальных образований, указывается номер "000";</w:t>
      </w:r>
    </w:p>
    <w:p w:rsidR="006C52A6" w:rsidRPr="00533F2B" w:rsidRDefault="006C52A6" w:rsidP="00533F2B">
      <w:r w:rsidRPr="00533F2B">
        <w:t>В - порядковый номер разрешения на строительство, присвоенный органом, осуществляющим выдачу разрешения на строительство;</w:t>
      </w:r>
    </w:p>
    <w:p w:rsidR="006C52A6" w:rsidRPr="00533F2B" w:rsidRDefault="006C52A6" w:rsidP="00533F2B">
      <w:r w:rsidRPr="00533F2B">
        <w:t>Г - год выдачи разрешения на строительство (полностью).</w:t>
      </w:r>
    </w:p>
    <w:p w:rsidR="006C52A6" w:rsidRPr="00533F2B" w:rsidRDefault="006C52A6" w:rsidP="00533F2B">
      <w:r w:rsidRPr="00533F2B">
        <w:t>Составные части номера отделяются друг от друга знаком "-". Цифровые индексы обозначаются арабскими цифрами.</w:t>
      </w:r>
    </w:p>
    <w:p w:rsidR="006C52A6" w:rsidRPr="00533F2B" w:rsidRDefault="006C52A6" w:rsidP="00533F2B">
      <w:r w:rsidRPr="00533F2B">
        <w:t>Для федеральных органов исполнительной власти и Государственной корпорации по атомной энергии "Росатом" в конце номера может указываться условное обозначение такого органа, Государственной корпорации по атомной энергии "Росатом", определяемый ими самостоятельно.</w:t>
      </w:r>
    </w:p>
    <w:p w:rsidR="006C52A6" w:rsidRPr="00533F2B" w:rsidRDefault="006C52A6" w:rsidP="00533F2B">
      <w:bookmarkStart w:id="26" w:name="sub_20004"/>
      <w:r w:rsidRPr="00533F2B">
        <w:lastRenderedPageBreak/>
        <w:t>*(4) Оставляется один из перечисленных видов объектов, на который оформляется разрешение на ввод объекта в эксплуатацию, остальные виды объектов зачеркиваются.</w:t>
      </w:r>
    </w:p>
    <w:p w:rsidR="006C52A6" w:rsidRPr="00533F2B" w:rsidRDefault="006C52A6" w:rsidP="00533F2B">
      <w:bookmarkStart w:id="27" w:name="sub_20005"/>
      <w:bookmarkEnd w:id="26"/>
      <w:r w:rsidRPr="00533F2B">
        <w:t>*(5) В случае выдачи разрешения на ввод объектов использования атомной энергии в эксплуатацию указываются данные (дата, номер) лицензии на право ведения работ в области использования атомной энергии, включающие право эксплуатации объекта использования атомной энергии.</w:t>
      </w:r>
    </w:p>
    <w:bookmarkEnd w:id="27"/>
    <w:p w:rsidR="006C52A6" w:rsidRPr="00533F2B" w:rsidRDefault="006C52A6" w:rsidP="00533F2B">
      <w:r w:rsidRPr="00533F2B">
        <w:t>Разрешение на ввод в эксплуатацию этапа строительства выдается в случае, если ранее было выдано разрешение на строительство этапа строительства объекта капитального строительства.</w:t>
      </w:r>
    </w:p>
    <w:p w:rsidR="006C52A6" w:rsidRPr="00533F2B" w:rsidRDefault="006C52A6" w:rsidP="00533F2B">
      <w:r w:rsidRPr="00533F2B">
        <w:t>Кадастровый номер указывается в отношении учтенного в государственном кадастре недвижимости реконструируемого объекта.</w:t>
      </w:r>
    </w:p>
    <w:p w:rsidR="006C52A6" w:rsidRPr="00533F2B" w:rsidRDefault="006C52A6" w:rsidP="00533F2B">
      <w:bookmarkStart w:id="28" w:name="sub_20006"/>
      <w:r w:rsidRPr="00533F2B">
        <w:t>*(6) Указывается адрес объекта капитального строительства, а при наличии - адрес объекта капитального строительства в соответствии с государственным адресным реестром с указанием реквизитов документов о присвоении, об изменении адреса; для линейных объектов - указывается адрес, состоящий из наименований субъекта Российской Федерации и муниципального образования.</w:t>
      </w:r>
    </w:p>
    <w:p w:rsidR="006C52A6" w:rsidRPr="00533F2B" w:rsidRDefault="006C52A6" w:rsidP="00533F2B">
      <w:bookmarkStart w:id="29" w:name="sub_20007"/>
      <w:bookmarkEnd w:id="28"/>
      <w:r w:rsidRPr="00533F2B">
        <w:t>*(7) Указывается кадастровый номер земельного участка (земельных участков), на котором (которых), над или под которым (которыми) расположено здание, сооружение.</w:t>
      </w:r>
    </w:p>
    <w:p w:rsidR="006C52A6" w:rsidRPr="00533F2B" w:rsidRDefault="006C52A6" w:rsidP="00533F2B">
      <w:bookmarkStart w:id="30" w:name="sub_20008"/>
      <w:bookmarkEnd w:id="29"/>
      <w:r w:rsidRPr="00533F2B">
        <w:t xml:space="preserve">*(8) Указывается только в отношении объектов капитального строительства, разрешение на строительство которых выдано до </w:t>
      </w:r>
      <w:hyperlink r:id="rId10" w:history="1">
        <w:r w:rsidRPr="00533F2B">
          <w:rPr>
            <w:rStyle w:val="a6"/>
            <w:color w:val="auto"/>
          </w:rPr>
          <w:t>вступления в силу</w:t>
        </w:r>
      </w:hyperlink>
      <w:r w:rsidRPr="00533F2B">
        <w:t xml:space="preserve"> постановления Правительства Российской Федерации от 19.11.2014 г. N 1221 "Об утверждении Правил присвоения, изменения и аннулирования адресов" (Собрание законодательства Российской Федерации, 2014, N 48, ст. 6861).</w:t>
      </w:r>
    </w:p>
    <w:p w:rsidR="006C52A6" w:rsidRPr="00533F2B" w:rsidRDefault="006C52A6" w:rsidP="00533F2B">
      <w:bookmarkStart w:id="31" w:name="sub_20009"/>
      <w:bookmarkEnd w:id="30"/>
      <w:r w:rsidRPr="00533F2B">
        <w:t>*(9) Указываются реквизиты (дата, номер) разрешения на строительство в соответствии со сведениями, содержащимися в информационных системах обеспечения градостроительной деятельности.</w:t>
      </w:r>
    </w:p>
    <w:p w:rsidR="006C52A6" w:rsidRPr="00533F2B" w:rsidRDefault="006C52A6" w:rsidP="00533F2B">
      <w:bookmarkStart w:id="32" w:name="sub_20010"/>
      <w:bookmarkEnd w:id="31"/>
      <w:r w:rsidRPr="00533F2B">
        <w:t>*(10) Сведения об объекте капитального строительства (в отношении линейных объектов допускается заполнение не всех граф раздела).</w:t>
      </w:r>
    </w:p>
    <w:bookmarkEnd w:id="32"/>
    <w:p w:rsidR="006C52A6" w:rsidRPr="00533F2B" w:rsidRDefault="006C52A6" w:rsidP="00533F2B">
      <w:r w:rsidRPr="00533F2B">
        <w:t xml:space="preserve">В </w:t>
      </w:r>
      <w:hyperlink w:anchor="sub_2010" w:history="1">
        <w:r w:rsidRPr="00533F2B">
          <w:rPr>
            <w:rStyle w:val="a6"/>
            <w:color w:val="auto"/>
          </w:rPr>
          <w:t>столбце</w:t>
        </w:r>
      </w:hyperlink>
      <w:r w:rsidRPr="00533F2B">
        <w:t xml:space="preserve"> "Наименование показателя" указываются показатели объекта капитального строительства;</w:t>
      </w:r>
    </w:p>
    <w:p w:rsidR="006C52A6" w:rsidRPr="00533F2B" w:rsidRDefault="006C52A6" w:rsidP="00533F2B">
      <w:r w:rsidRPr="00533F2B">
        <w:t xml:space="preserve">в </w:t>
      </w:r>
      <w:hyperlink w:anchor="sub_2010" w:history="1">
        <w:r w:rsidRPr="00533F2B">
          <w:rPr>
            <w:rStyle w:val="a6"/>
            <w:color w:val="auto"/>
          </w:rPr>
          <w:t>столбце</w:t>
        </w:r>
      </w:hyperlink>
      <w:r w:rsidRPr="00533F2B">
        <w:t xml:space="preserve"> "Единица измерения" указываются единицы измерения;</w:t>
      </w:r>
    </w:p>
    <w:p w:rsidR="006C52A6" w:rsidRPr="00533F2B" w:rsidRDefault="006C52A6" w:rsidP="00533F2B">
      <w:r w:rsidRPr="00533F2B">
        <w:t xml:space="preserve">в </w:t>
      </w:r>
      <w:hyperlink w:anchor="sub_2010" w:history="1">
        <w:r w:rsidRPr="00533F2B">
          <w:rPr>
            <w:rStyle w:val="a6"/>
            <w:color w:val="auto"/>
          </w:rPr>
          <w:t>столбце</w:t>
        </w:r>
      </w:hyperlink>
      <w:r w:rsidRPr="00533F2B">
        <w:t xml:space="preserve"> "По проекту" указывается показатель в определенных единицах измерения, соответствующих проектной документации;</w:t>
      </w:r>
    </w:p>
    <w:p w:rsidR="006C52A6" w:rsidRPr="00533F2B" w:rsidRDefault="006C52A6" w:rsidP="00533F2B">
      <w:r w:rsidRPr="00533F2B">
        <w:t xml:space="preserve">в </w:t>
      </w:r>
      <w:hyperlink w:anchor="sub_2010" w:history="1">
        <w:r w:rsidRPr="00533F2B">
          <w:rPr>
            <w:rStyle w:val="a6"/>
            <w:color w:val="auto"/>
          </w:rPr>
          <w:t>столбце</w:t>
        </w:r>
      </w:hyperlink>
      <w:r w:rsidRPr="00533F2B">
        <w:t xml:space="preserve"> "Фактически" указывается фактический показатель в определенных единицах измерения, соответствующих проектной документации.</w:t>
      </w:r>
    </w:p>
    <w:p w:rsidR="006C52A6" w:rsidRPr="00533F2B" w:rsidRDefault="006C52A6" w:rsidP="00533F2B">
      <w:bookmarkStart w:id="33" w:name="sub_20011"/>
      <w:r w:rsidRPr="00533F2B">
        <w:t xml:space="preserve">*(11) Количество вводимых в соответствии с решением в эксплуатацию зданий, сооружений, должно соответствовать количеству технических планов, сведения о которых приведены в </w:t>
      </w:r>
      <w:hyperlink w:anchor="sub_2011" w:history="1">
        <w:r w:rsidRPr="00533F2B">
          <w:rPr>
            <w:rStyle w:val="a6"/>
            <w:color w:val="auto"/>
          </w:rPr>
          <w:t>строке</w:t>
        </w:r>
      </w:hyperlink>
      <w:r w:rsidRPr="00533F2B">
        <w:t xml:space="preserve"> "Разрешение на ввод объекта в эксплуатацию недействительно без технического плана".</w:t>
      </w:r>
    </w:p>
    <w:p w:rsidR="006C52A6" w:rsidRPr="00533F2B" w:rsidRDefault="006C52A6" w:rsidP="00533F2B">
      <w:bookmarkStart w:id="34" w:name="sub_20012"/>
      <w:bookmarkEnd w:id="33"/>
      <w:r w:rsidRPr="00533F2B">
        <w:t>*(12) Указываются дополнительные характеристики объекта капитального строительства, объекта культурного наследия, если при проведении работ по сохранению объекта культурного наследия затрагиваются конструктивные и другие характеристики надежности и безопасности такого объекта, необходимые для осуществления государственного кадастрового учета.</w:t>
      </w:r>
    </w:p>
    <w:p w:rsidR="006C52A6" w:rsidRPr="00533F2B" w:rsidRDefault="006C52A6" w:rsidP="00533F2B">
      <w:bookmarkStart w:id="35" w:name="sub_20013"/>
      <w:bookmarkEnd w:id="34"/>
      <w:r w:rsidRPr="00533F2B">
        <w:t>*(13) В отношении линейных объектов допускается заполнение не всех граф раздела.</w:t>
      </w:r>
    </w:p>
    <w:p w:rsidR="006C52A6" w:rsidRPr="00533F2B" w:rsidRDefault="006C52A6" w:rsidP="00533F2B">
      <w:bookmarkStart w:id="36" w:name="sub_20014"/>
      <w:bookmarkEnd w:id="35"/>
      <w:r w:rsidRPr="00533F2B">
        <w:t>*(14) Указывается:</w:t>
      </w:r>
    </w:p>
    <w:bookmarkEnd w:id="36"/>
    <w:p w:rsidR="006C52A6" w:rsidRPr="00533F2B" w:rsidRDefault="006C52A6" w:rsidP="00533F2B">
      <w:r w:rsidRPr="00533F2B">
        <w:t>дата подготовки технического плана;</w:t>
      </w:r>
    </w:p>
    <w:p w:rsidR="006C52A6" w:rsidRPr="00533F2B" w:rsidRDefault="006C52A6" w:rsidP="00533F2B">
      <w:r w:rsidRPr="00533F2B">
        <w:t>фамилия, имя, отчество (при наличии) кадастрового инженера, его подготовившего;</w:t>
      </w:r>
    </w:p>
    <w:p w:rsidR="006C52A6" w:rsidRPr="00533F2B" w:rsidRDefault="006C52A6" w:rsidP="00533F2B">
      <w:r w:rsidRPr="00533F2B">
        <w:t>номер, дата выдачи квалификационного аттестата кадастрового инженера, орган исполнительной власти субъектов Российской Федерации, выдавший квалификационный аттестат, дата внесения сведений о кадастровом инженере в государственный реестр кадастровых инженеров.</w:t>
      </w:r>
    </w:p>
    <w:p w:rsidR="006C52A6" w:rsidRPr="00533F2B" w:rsidRDefault="006C52A6" w:rsidP="00533F2B">
      <w:r w:rsidRPr="00533F2B">
        <w:t>В случае принятия решения о вводе в эксплуатацию нескольких зданий, сооружений приводятся сведения обо всех технических планах созданных зданий, сооружений.</w:t>
      </w:r>
      <w:r>
        <w:t>»</w:t>
      </w:r>
    </w:p>
    <w:p w:rsidR="006C52A6" w:rsidRPr="00533F2B" w:rsidRDefault="006C52A6" w:rsidP="00533F2B"/>
    <w:p w:rsidR="006C52A6" w:rsidRPr="00533F2B" w:rsidRDefault="006C52A6" w:rsidP="005218D4"/>
    <w:p w:rsidR="006C52A6" w:rsidRPr="00533F2B" w:rsidRDefault="006C52A6" w:rsidP="005218D4"/>
    <w:sectPr w:rsidR="006C52A6" w:rsidRPr="00533F2B" w:rsidSect="00647746">
      <w:pgSz w:w="11906" w:h="16838"/>
      <w:pgMar w:top="1134" w:right="566" w:bottom="1134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710DA"/>
    <w:multiLevelType w:val="hybridMultilevel"/>
    <w:tmpl w:val="72A8157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166B3467"/>
    <w:multiLevelType w:val="hybridMultilevel"/>
    <w:tmpl w:val="E534BFC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5B77C21"/>
    <w:multiLevelType w:val="hybridMultilevel"/>
    <w:tmpl w:val="C6321A40"/>
    <w:lvl w:ilvl="0" w:tplc="D3EC85C2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715A02"/>
    <w:rsid w:val="00002051"/>
    <w:rsid w:val="00012BFE"/>
    <w:rsid w:val="0001691A"/>
    <w:rsid w:val="000214C8"/>
    <w:rsid w:val="000234FA"/>
    <w:rsid w:val="00046C54"/>
    <w:rsid w:val="00046DF3"/>
    <w:rsid w:val="000472F7"/>
    <w:rsid w:val="00062A9B"/>
    <w:rsid w:val="000671C8"/>
    <w:rsid w:val="00075E7A"/>
    <w:rsid w:val="000814F2"/>
    <w:rsid w:val="00081B7D"/>
    <w:rsid w:val="00083D5C"/>
    <w:rsid w:val="00085B8A"/>
    <w:rsid w:val="00087522"/>
    <w:rsid w:val="00092841"/>
    <w:rsid w:val="00095B6B"/>
    <w:rsid w:val="0009663B"/>
    <w:rsid w:val="000A6279"/>
    <w:rsid w:val="000B51E3"/>
    <w:rsid w:val="000C30F7"/>
    <w:rsid w:val="000E2426"/>
    <w:rsid w:val="000E42A3"/>
    <w:rsid w:val="000F01C6"/>
    <w:rsid w:val="001004A8"/>
    <w:rsid w:val="00113CBD"/>
    <w:rsid w:val="00122DBF"/>
    <w:rsid w:val="00124D4D"/>
    <w:rsid w:val="00125700"/>
    <w:rsid w:val="00131D94"/>
    <w:rsid w:val="00152474"/>
    <w:rsid w:val="00153EF8"/>
    <w:rsid w:val="00166C36"/>
    <w:rsid w:val="00166CE7"/>
    <w:rsid w:val="0016731D"/>
    <w:rsid w:val="0017356D"/>
    <w:rsid w:val="001956A8"/>
    <w:rsid w:val="001A3775"/>
    <w:rsid w:val="001A4CC3"/>
    <w:rsid w:val="001A6592"/>
    <w:rsid w:val="001B0E67"/>
    <w:rsid w:val="001C1130"/>
    <w:rsid w:val="001C22D3"/>
    <w:rsid w:val="001C3DAE"/>
    <w:rsid w:val="001C7F26"/>
    <w:rsid w:val="001D17A8"/>
    <w:rsid w:val="001F6208"/>
    <w:rsid w:val="00202E79"/>
    <w:rsid w:val="00204698"/>
    <w:rsid w:val="00205412"/>
    <w:rsid w:val="002106A9"/>
    <w:rsid w:val="00212B67"/>
    <w:rsid w:val="002131F8"/>
    <w:rsid w:val="00214DB4"/>
    <w:rsid w:val="0023085D"/>
    <w:rsid w:val="0023229B"/>
    <w:rsid w:val="0023776B"/>
    <w:rsid w:val="002419CC"/>
    <w:rsid w:val="00253162"/>
    <w:rsid w:val="00266FE3"/>
    <w:rsid w:val="00267B96"/>
    <w:rsid w:val="00274419"/>
    <w:rsid w:val="00286989"/>
    <w:rsid w:val="0028730D"/>
    <w:rsid w:val="00290360"/>
    <w:rsid w:val="0029157E"/>
    <w:rsid w:val="00291D61"/>
    <w:rsid w:val="00292059"/>
    <w:rsid w:val="002923E2"/>
    <w:rsid w:val="0029588F"/>
    <w:rsid w:val="00296D88"/>
    <w:rsid w:val="002A4724"/>
    <w:rsid w:val="002B1EF2"/>
    <w:rsid w:val="002B4C2E"/>
    <w:rsid w:val="002B5E33"/>
    <w:rsid w:val="002C2524"/>
    <w:rsid w:val="002D1AE0"/>
    <w:rsid w:val="002E26E8"/>
    <w:rsid w:val="002F78B3"/>
    <w:rsid w:val="0030062A"/>
    <w:rsid w:val="00305EBB"/>
    <w:rsid w:val="0031116B"/>
    <w:rsid w:val="0031604A"/>
    <w:rsid w:val="003259AA"/>
    <w:rsid w:val="00331CDF"/>
    <w:rsid w:val="003342FF"/>
    <w:rsid w:val="003345B1"/>
    <w:rsid w:val="00335776"/>
    <w:rsid w:val="0034186E"/>
    <w:rsid w:val="003477DB"/>
    <w:rsid w:val="00354B12"/>
    <w:rsid w:val="003648CF"/>
    <w:rsid w:val="00371D2E"/>
    <w:rsid w:val="00372105"/>
    <w:rsid w:val="0037357A"/>
    <w:rsid w:val="0037496A"/>
    <w:rsid w:val="00383F7E"/>
    <w:rsid w:val="00387693"/>
    <w:rsid w:val="00393B7E"/>
    <w:rsid w:val="003967E0"/>
    <w:rsid w:val="00397AF7"/>
    <w:rsid w:val="00397FCE"/>
    <w:rsid w:val="003A1419"/>
    <w:rsid w:val="003A223F"/>
    <w:rsid w:val="003B10F0"/>
    <w:rsid w:val="003B5F5C"/>
    <w:rsid w:val="003B62F9"/>
    <w:rsid w:val="003C411D"/>
    <w:rsid w:val="003D2364"/>
    <w:rsid w:val="003D465B"/>
    <w:rsid w:val="003E27DF"/>
    <w:rsid w:val="003E7D57"/>
    <w:rsid w:val="003F1864"/>
    <w:rsid w:val="003F5BD8"/>
    <w:rsid w:val="004038BB"/>
    <w:rsid w:val="00407714"/>
    <w:rsid w:val="004170C0"/>
    <w:rsid w:val="0041710F"/>
    <w:rsid w:val="004239A2"/>
    <w:rsid w:val="00426F24"/>
    <w:rsid w:val="00431D72"/>
    <w:rsid w:val="00433BD0"/>
    <w:rsid w:val="00435B00"/>
    <w:rsid w:val="0043615F"/>
    <w:rsid w:val="00450331"/>
    <w:rsid w:val="00450E4F"/>
    <w:rsid w:val="00455602"/>
    <w:rsid w:val="0045673F"/>
    <w:rsid w:val="00462D04"/>
    <w:rsid w:val="0047636E"/>
    <w:rsid w:val="004776D1"/>
    <w:rsid w:val="004820E0"/>
    <w:rsid w:val="00485946"/>
    <w:rsid w:val="0048651B"/>
    <w:rsid w:val="00490368"/>
    <w:rsid w:val="004A040C"/>
    <w:rsid w:val="004A0624"/>
    <w:rsid w:val="004A3BB0"/>
    <w:rsid w:val="004A7ABC"/>
    <w:rsid w:val="004B0A7D"/>
    <w:rsid w:val="004B38C7"/>
    <w:rsid w:val="004B5E53"/>
    <w:rsid w:val="004C01DA"/>
    <w:rsid w:val="004D2380"/>
    <w:rsid w:val="004E76D5"/>
    <w:rsid w:val="004F0D3E"/>
    <w:rsid w:val="004F3516"/>
    <w:rsid w:val="004F3550"/>
    <w:rsid w:val="004F5B48"/>
    <w:rsid w:val="004F6B63"/>
    <w:rsid w:val="0050016D"/>
    <w:rsid w:val="00512000"/>
    <w:rsid w:val="005218D4"/>
    <w:rsid w:val="00530346"/>
    <w:rsid w:val="00533F2B"/>
    <w:rsid w:val="00534808"/>
    <w:rsid w:val="005364AC"/>
    <w:rsid w:val="00543942"/>
    <w:rsid w:val="00557309"/>
    <w:rsid w:val="00557A68"/>
    <w:rsid w:val="005777E5"/>
    <w:rsid w:val="005827AC"/>
    <w:rsid w:val="005847BC"/>
    <w:rsid w:val="005979A8"/>
    <w:rsid w:val="005A0C23"/>
    <w:rsid w:val="005A3032"/>
    <w:rsid w:val="005B1E1B"/>
    <w:rsid w:val="005B2EA5"/>
    <w:rsid w:val="005D0366"/>
    <w:rsid w:val="005F3682"/>
    <w:rsid w:val="005F7E2F"/>
    <w:rsid w:val="006039B2"/>
    <w:rsid w:val="006117AC"/>
    <w:rsid w:val="00617F35"/>
    <w:rsid w:val="00620BCD"/>
    <w:rsid w:val="00632987"/>
    <w:rsid w:val="00633863"/>
    <w:rsid w:val="006338A3"/>
    <w:rsid w:val="006430B5"/>
    <w:rsid w:val="00643753"/>
    <w:rsid w:val="006453E8"/>
    <w:rsid w:val="00647746"/>
    <w:rsid w:val="00650CEE"/>
    <w:rsid w:val="00657F34"/>
    <w:rsid w:val="006634F8"/>
    <w:rsid w:val="00666498"/>
    <w:rsid w:val="00671881"/>
    <w:rsid w:val="00677300"/>
    <w:rsid w:val="00681830"/>
    <w:rsid w:val="006A7A07"/>
    <w:rsid w:val="006B0EDC"/>
    <w:rsid w:val="006C35DB"/>
    <w:rsid w:val="006C52A6"/>
    <w:rsid w:val="006D241C"/>
    <w:rsid w:val="006D2826"/>
    <w:rsid w:val="006D3DE2"/>
    <w:rsid w:val="006D65E5"/>
    <w:rsid w:val="006D6FAE"/>
    <w:rsid w:val="006E0C48"/>
    <w:rsid w:val="006F06A7"/>
    <w:rsid w:val="006F0A41"/>
    <w:rsid w:val="006F160D"/>
    <w:rsid w:val="006F4323"/>
    <w:rsid w:val="006F483A"/>
    <w:rsid w:val="006F5EC6"/>
    <w:rsid w:val="006F6E87"/>
    <w:rsid w:val="007012A4"/>
    <w:rsid w:val="00715A02"/>
    <w:rsid w:val="00716219"/>
    <w:rsid w:val="007321B4"/>
    <w:rsid w:val="00735BC7"/>
    <w:rsid w:val="00752111"/>
    <w:rsid w:val="00753E3C"/>
    <w:rsid w:val="007550BE"/>
    <w:rsid w:val="00775B3A"/>
    <w:rsid w:val="00776A11"/>
    <w:rsid w:val="007822F1"/>
    <w:rsid w:val="007A0D3D"/>
    <w:rsid w:val="007A12EC"/>
    <w:rsid w:val="007B1694"/>
    <w:rsid w:val="007D5197"/>
    <w:rsid w:val="007E5185"/>
    <w:rsid w:val="007F1CEC"/>
    <w:rsid w:val="007F1DFB"/>
    <w:rsid w:val="007F2194"/>
    <w:rsid w:val="007F36CE"/>
    <w:rsid w:val="007F55F2"/>
    <w:rsid w:val="007F6920"/>
    <w:rsid w:val="008055EE"/>
    <w:rsid w:val="00806313"/>
    <w:rsid w:val="00807E62"/>
    <w:rsid w:val="00811E7A"/>
    <w:rsid w:val="00813782"/>
    <w:rsid w:val="00821360"/>
    <w:rsid w:val="0082675B"/>
    <w:rsid w:val="00840D34"/>
    <w:rsid w:val="008422F4"/>
    <w:rsid w:val="00850C9F"/>
    <w:rsid w:val="00853F85"/>
    <w:rsid w:val="008606A1"/>
    <w:rsid w:val="00861C8C"/>
    <w:rsid w:val="008640CE"/>
    <w:rsid w:val="00864A1D"/>
    <w:rsid w:val="008727DA"/>
    <w:rsid w:val="008747BF"/>
    <w:rsid w:val="00885257"/>
    <w:rsid w:val="00887A52"/>
    <w:rsid w:val="00890AE8"/>
    <w:rsid w:val="0089283F"/>
    <w:rsid w:val="008928C6"/>
    <w:rsid w:val="0089306C"/>
    <w:rsid w:val="008931EB"/>
    <w:rsid w:val="00897120"/>
    <w:rsid w:val="008A676E"/>
    <w:rsid w:val="008A78BD"/>
    <w:rsid w:val="008B4A30"/>
    <w:rsid w:val="008B501F"/>
    <w:rsid w:val="008B7E2B"/>
    <w:rsid w:val="008C1199"/>
    <w:rsid w:val="008C5693"/>
    <w:rsid w:val="008D007B"/>
    <w:rsid w:val="008D32BB"/>
    <w:rsid w:val="008E2999"/>
    <w:rsid w:val="008F11A2"/>
    <w:rsid w:val="008F3C7D"/>
    <w:rsid w:val="00902ED6"/>
    <w:rsid w:val="00911CBF"/>
    <w:rsid w:val="0094015D"/>
    <w:rsid w:val="00942C02"/>
    <w:rsid w:val="00951F22"/>
    <w:rsid w:val="009633EC"/>
    <w:rsid w:val="0096593E"/>
    <w:rsid w:val="0097739C"/>
    <w:rsid w:val="00983771"/>
    <w:rsid w:val="00994BAA"/>
    <w:rsid w:val="009A3EE4"/>
    <w:rsid w:val="009A62DA"/>
    <w:rsid w:val="009A7A3F"/>
    <w:rsid w:val="009B4A40"/>
    <w:rsid w:val="009B6425"/>
    <w:rsid w:val="009C0912"/>
    <w:rsid w:val="009C30BE"/>
    <w:rsid w:val="009D4211"/>
    <w:rsid w:val="009D4DE3"/>
    <w:rsid w:val="009E6C25"/>
    <w:rsid w:val="009E7BB5"/>
    <w:rsid w:val="009F06A0"/>
    <w:rsid w:val="00A019FE"/>
    <w:rsid w:val="00A02348"/>
    <w:rsid w:val="00A0539A"/>
    <w:rsid w:val="00A117F3"/>
    <w:rsid w:val="00A14256"/>
    <w:rsid w:val="00A26965"/>
    <w:rsid w:val="00A4103F"/>
    <w:rsid w:val="00A4558E"/>
    <w:rsid w:val="00A46700"/>
    <w:rsid w:val="00A46927"/>
    <w:rsid w:val="00A5340B"/>
    <w:rsid w:val="00A62E61"/>
    <w:rsid w:val="00A83FD5"/>
    <w:rsid w:val="00A849DE"/>
    <w:rsid w:val="00A944BC"/>
    <w:rsid w:val="00A95363"/>
    <w:rsid w:val="00AA1654"/>
    <w:rsid w:val="00AA2F9C"/>
    <w:rsid w:val="00AA3E8B"/>
    <w:rsid w:val="00AB0732"/>
    <w:rsid w:val="00AB5547"/>
    <w:rsid w:val="00AB6C3D"/>
    <w:rsid w:val="00AC2CC3"/>
    <w:rsid w:val="00AD0745"/>
    <w:rsid w:val="00AD20A4"/>
    <w:rsid w:val="00AD2CB6"/>
    <w:rsid w:val="00AD328A"/>
    <w:rsid w:val="00AD5E54"/>
    <w:rsid w:val="00AE1E59"/>
    <w:rsid w:val="00AE65E2"/>
    <w:rsid w:val="00AE692B"/>
    <w:rsid w:val="00AF3A74"/>
    <w:rsid w:val="00B00AE4"/>
    <w:rsid w:val="00B13F36"/>
    <w:rsid w:val="00B229D1"/>
    <w:rsid w:val="00B25951"/>
    <w:rsid w:val="00B33589"/>
    <w:rsid w:val="00B352FD"/>
    <w:rsid w:val="00B37C71"/>
    <w:rsid w:val="00B43608"/>
    <w:rsid w:val="00B66738"/>
    <w:rsid w:val="00B74FBE"/>
    <w:rsid w:val="00B9154B"/>
    <w:rsid w:val="00B917C6"/>
    <w:rsid w:val="00B9417C"/>
    <w:rsid w:val="00BA2D1B"/>
    <w:rsid w:val="00BB711F"/>
    <w:rsid w:val="00BC055E"/>
    <w:rsid w:val="00BC4404"/>
    <w:rsid w:val="00BC5341"/>
    <w:rsid w:val="00BD0156"/>
    <w:rsid w:val="00BD036B"/>
    <w:rsid w:val="00BE0558"/>
    <w:rsid w:val="00BF6B3A"/>
    <w:rsid w:val="00C00A86"/>
    <w:rsid w:val="00C02FCF"/>
    <w:rsid w:val="00C06914"/>
    <w:rsid w:val="00C17152"/>
    <w:rsid w:val="00C30F70"/>
    <w:rsid w:val="00C349FB"/>
    <w:rsid w:val="00C41EBA"/>
    <w:rsid w:val="00C44240"/>
    <w:rsid w:val="00C50C7A"/>
    <w:rsid w:val="00C518E0"/>
    <w:rsid w:val="00C572D1"/>
    <w:rsid w:val="00C65032"/>
    <w:rsid w:val="00C72574"/>
    <w:rsid w:val="00C8593C"/>
    <w:rsid w:val="00C86D88"/>
    <w:rsid w:val="00C93F68"/>
    <w:rsid w:val="00C977AE"/>
    <w:rsid w:val="00CA4FFD"/>
    <w:rsid w:val="00CB5174"/>
    <w:rsid w:val="00CC024C"/>
    <w:rsid w:val="00CD5785"/>
    <w:rsid w:val="00CE3900"/>
    <w:rsid w:val="00D04AEC"/>
    <w:rsid w:val="00D1060D"/>
    <w:rsid w:val="00D153CC"/>
    <w:rsid w:val="00D35D71"/>
    <w:rsid w:val="00D51289"/>
    <w:rsid w:val="00D57307"/>
    <w:rsid w:val="00D614E7"/>
    <w:rsid w:val="00D70B42"/>
    <w:rsid w:val="00D76AE0"/>
    <w:rsid w:val="00D77213"/>
    <w:rsid w:val="00D82D54"/>
    <w:rsid w:val="00D907CB"/>
    <w:rsid w:val="00D959DA"/>
    <w:rsid w:val="00DA30AB"/>
    <w:rsid w:val="00DA4905"/>
    <w:rsid w:val="00DA7168"/>
    <w:rsid w:val="00DB53C5"/>
    <w:rsid w:val="00DC0ABB"/>
    <w:rsid w:val="00DD16A1"/>
    <w:rsid w:val="00DD1CE8"/>
    <w:rsid w:val="00DD6339"/>
    <w:rsid w:val="00DE0F53"/>
    <w:rsid w:val="00DE1E3C"/>
    <w:rsid w:val="00DF5CA9"/>
    <w:rsid w:val="00E002EC"/>
    <w:rsid w:val="00E063EA"/>
    <w:rsid w:val="00E211A9"/>
    <w:rsid w:val="00E30269"/>
    <w:rsid w:val="00E406CB"/>
    <w:rsid w:val="00E47BC5"/>
    <w:rsid w:val="00E60315"/>
    <w:rsid w:val="00E60C5B"/>
    <w:rsid w:val="00E65505"/>
    <w:rsid w:val="00E80F63"/>
    <w:rsid w:val="00EB20CA"/>
    <w:rsid w:val="00EB3344"/>
    <w:rsid w:val="00EB3698"/>
    <w:rsid w:val="00EB69A7"/>
    <w:rsid w:val="00EC74AA"/>
    <w:rsid w:val="00EC773D"/>
    <w:rsid w:val="00ED73A4"/>
    <w:rsid w:val="00EE00E2"/>
    <w:rsid w:val="00EF421F"/>
    <w:rsid w:val="00EF42F6"/>
    <w:rsid w:val="00EF5DFF"/>
    <w:rsid w:val="00F11AC7"/>
    <w:rsid w:val="00F21B66"/>
    <w:rsid w:val="00F26EF3"/>
    <w:rsid w:val="00F27232"/>
    <w:rsid w:val="00F30260"/>
    <w:rsid w:val="00F344AA"/>
    <w:rsid w:val="00F53A8D"/>
    <w:rsid w:val="00F61328"/>
    <w:rsid w:val="00F67E9D"/>
    <w:rsid w:val="00F755FB"/>
    <w:rsid w:val="00F808E5"/>
    <w:rsid w:val="00F80E2D"/>
    <w:rsid w:val="00FD6F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A02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715A02"/>
    <w:pPr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00008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15A02"/>
    <w:rPr>
      <w:rFonts w:ascii="Arial" w:hAnsi="Arial" w:cs="Arial"/>
      <w:b/>
      <w:bCs/>
      <w:color w:val="000080"/>
      <w:sz w:val="24"/>
      <w:szCs w:val="24"/>
    </w:rPr>
  </w:style>
  <w:style w:type="paragraph" w:styleId="a3">
    <w:name w:val="Balloon Text"/>
    <w:basedOn w:val="a"/>
    <w:link w:val="a4"/>
    <w:uiPriority w:val="99"/>
    <w:semiHidden/>
    <w:rsid w:val="00715A02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715A02"/>
    <w:rPr>
      <w:rFonts w:ascii="Tahoma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99"/>
    <w:qFormat/>
    <w:rsid w:val="00715A02"/>
    <w:pPr>
      <w:ind w:left="720"/>
      <w:contextualSpacing/>
    </w:pPr>
  </w:style>
  <w:style w:type="paragraph" w:customStyle="1" w:styleId="ConsPlusTitle">
    <w:name w:val="ConsPlusTitle"/>
    <w:uiPriority w:val="99"/>
    <w:rsid w:val="001C3DAE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6">
    <w:name w:val="Гипертекстовая ссылка"/>
    <w:basedOn w:val="a0"/>
    <w:uiPriority w:val="99"/>
    <w:rsid w:val="00533F2B"/>
    <w:rPr>
      <w:rFonts w:cs="Times New Roman"/>
      <w:color w:val="008000"/>
    </w:rPr>
  </w:style>
  <w:style w:type="character" w:customStyle="1" w:styleId="a7">
    <w:name w:val="Цветовое выделение"/>
    <w:uiPriority w:val="99"/>
    <w:rsid w:val="00533F2B"/>
    <w:rPr>
      <w:b/>
      <w:color w:val="26282F"/>
    </w:rPr>
  </w:style>
  <w:style w:type="paragraph" w:customStyle="1" w:styleId="a8">
    <w:name w:val="Нормальный (таблица)"/>
    <w:basedOn w:val="a"/>
    <w:next w:val="a"/>
    <w:uiPriority w:val="99"/>
    <w:rsid w:val="00533F2B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Таблицы (моноширинный)"/>
    <w:basedOn w:val="a"/>
    <w:next w:val="a"/>
    <w:uiPriority w:val="99"/>
    <w:rsid w:val="00533F2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a">
    <w:name w:val="Прижатый влево"/>
    <w:basedOn w:val="a"/>
    <w:next w:val="a"/>
    <w:uiPriority w:val="99"/>
    <w:rsid w:val="00533F2B"/>
    <w:pPr>
      <w:widowControl w:val="0"/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12038258.55" TargetMode="External"/><Relationship Id="rId3" Type="http://schemas.openxmlformats.org/officeDocument/2006/relationships/settings" Target="settings.xml"/><Relationship Id="rId7" Type="http://schemas.openxmlformats.org/officeDocument/2006/relationships/hyperlink" Target="garantF1://10064072.5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2038258.510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garantF1://70703771.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garantF1://10064072.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4034</Words>
  <Characters>22995</Characters>
  <Application>Microsoft Office Word</Application>
  <DocSecurity>0</DocSecurity>
  <Lines>191</Lines>
  <Paragraphs>53</Paragraphs>
  <ScaleCrop>false</ScaleCrop>
  <Company>Microsoft</Company>
  <LinksUpToDate>false</LinksUpToDate>
  <CharactersWithSpaces>26976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OstaninAV</dc:creator>
  <cp:keywords/>
  <dc:description/>
  <cp:lastModifiedBy>Андрей В.. Останин</cp:lastModifiedBy>
  <cp:revision>2</cp:revision>
  <cp:lastPrinted>2015-06-16T09:29:00Z</cp:lastPrinted>
  <dcterms:created xsi:type="dcterms:W3CDTF">2015-06-25T07:26:00Z</dcterms:created>
  <dcterms:modified xsi:type="dcterms:W3CDTF">2015-06-25T07:26:00Z</dcterms:modified>
</cp:coreProperties>
</file>