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90" w:rsidRDefault="003C5590">
      <w:pPr>
        <w:shd w:val="clear" w:color="auto" w:fill="FFFFFF"/>
        <w:spacing w:line="252" w:lineRule="exact"/>
        <w:jc w:val="right"/>
        <w:rPr>
          <w:rFonts w:eastAsia="Times New Roman"/>
          <w:color w:val="000000"/>
          <w:spacing w:val="-8"/>
          <w:sz w:val="22"/>
          <w:szCs w:val="22"/>
        </w:rPr>
      </w:pPr>
    </w:p>
    <w:p w:rsidR="003C5590" w:rsidRDefault="003C5590" w:rsidP="003C5590">
      <w:pPr>
        <w:ind w:left="-90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590" w:rsidRDefault="003C5590" w:rsidP="003C5590">
      <w:pPr>
        <w:ind w:left="-900"/>
        <w:jc w:val="both"/>
        <w:rPr>
          <w:sz w:val="28"/>
          <w:szCs w:val="28"/>
        </w:rPr>
      </w:pPr>
    </w:p>
    <w:p w:rsidR="003C5590" w:rsidRDefault="003C5590" w:rsidP="003C5590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C5590" w:rsidRDefault="003C5590" w:rsidP="003C5590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3C5590" w:rsidRPr="00012BFE" w:rsidRDefault="003C5590" w:rsidP="003C5590">
      <w:pPr>
        <w:ind w:left="-540"/>
        <w:jc w:val="center"/>
        <w:rPr>
          <w:sz w:val="28"/>
          <w:szCs w:val="28"/>
        </w:rPr>
      </w:pPr>
      <w:r w:rsidRPr="00012BFE">
        <w:rPr>
          <w:sz w:val="28"/>
          <w:szCs w:val="28"/>
        </w:rPr>
        <w:t>Октябрьского района</w:t>
      </w:r>
    </w:p>
    <w:p w:rsidR="003C5590" w:rsidRDefault="003C5590" w:rsidP="003C5590">
      <w:pPr>
        <w:ind w:left="-900"/>
        <w:jc w:val="center"/>
        <w:rPr>
          <w:sz w:val="28"/>
          <w:szCs w:val="28"/>
        </w:rPr>
      </w:pPr>
      <w:r w:rsidRPr="00012BFE">
        <w:rPr>
          <w:sz w:val="28"/>
          <w:szCs w:val="28"/>
        </w:rPr>
        <w:t xml:space="preserve">Ханты-Мансийского автономного округа </w:t>
      </w:r>
      <w:r>
        <w:rPr>
          <w:sz w:val="28"/>
          <w:szCs w:val="28"/>
        </w:rPr>
        <w:t>–</w:t>
      </w:r>
      <w:r w:rsidRPr="00012BFE">
        <w:rPr>
          <w:sz w:val="28"/>
          <w:szCs w:val="28"/>
        </w:rPr>
        <w:t>Югры</w:t>
      </w:r>
    </w:p>
    <w:p w:rsidR="003C5590" w:rsidRPr="00AA1654" w:rsidRDefault="003C5590" w:rsidP="003C5590">
      <w:pPr>
        <w:ind w:left="-900"/>
        <w:jc w:val="center"/>
        <w:rPr>
          <w:sz w:val="28"/>
          <w:szCs w:val="28"/>
        </w:rPr>
      </w:pPr>
    </w:p>
    <w:p w:rsidR="003C5590" w:rsidRDefault="003C5590" w:rsidP="003C5590">
      <w:pPr>
        <w:ind w:left="-900"/>
        <w:jc w:val="both"/>
        <w:rPr>
          <w:sz w:val="28"/>
          <w:szCs w:val="28"/>
        </w:rPr>
      </w:pPr>
    </w:p>
    <w:p w:rsidR="003C5590" w:rsidRPr="00C572D1" w:rsidRDefault="003C5590" w:rsidP="003C5590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C5590" w:rsidRDefault="003C5590" w:rsidP="003C5590">
      <w:pPr>
        <w:ind w:left="-900"/>
        <w:jc w:val="both"/>
        <w:rPr>
          <w:sz w:val="28"/>
          <w:szCs w:val="28"/>
        </w:rPr>
      </w:pPr>
    </w:p>
    <w:p w:rsidR="003C5590" w:rsidRDefault="003C5590" w:rsidP="003C5590">
      <w:pPr>
        <w:ind w:left="-900"/>
        <w:jc w:val="both"/>
        <w:rPr>
          <w:sz w:val="28"/>
          <w:szCs w:val="28"/>
        </w:rPr>
      </w:pPr>
    </w:p>
    <w:p w:rsidR="003C5590" w:rsidRPr="003C5590" w:rsidRDefault="003C5590" w:rsidP="003C5590">
      <w:pPr>
        <w:jc w:val="both"/>
        <w:rPr>
          <w:sz w:val="24"/>
          <w:szCs w:val="24"/>
        </w:rPr>
      </w:pPr>
      <w:r w:rsidRPr="003C5590">
        <w:rPr>
          <w:sz w:val="24"/>
          <w:szCs w:val="24"/>
        </w:rPr>
        <w:t>«</w:t>
      </w:r>
      <w:r w:rsidRPr="003C5590">
        <w:rPr>
          <w:sz w:val="24"/>
          <w:szCs w:val="24"/>
          <w:u w:val="single"/>
        </w:rPr>
        <w:t xml:space="preserve">20 </w:t>
      </w:r>
      <w:r w:rsidRPr="003C5590">
        <w:rPr>
          <w:sz w:val="24"/>
          <w:szCs w:val="24"/>
        </w:rPr>
        <w:t xml:space="preserve">» июня 2011 г.                                           </w:t>
      </w:r>
      <w:r w:rsidRPr="003C5590">
        <w:rPr>
          <w:sz w:val="24"/>
          <w:szCs w:val="24"/>
        </w:rPr>
        <w:tab/>
        <w:t xml:space="preserve">                             </w:t>
      </w:r>
      <w:r>
        <w:rPr>
          <w:sz w:val="24"/>
          <w:szCs w:val="24"/>
        </w:rPr>
        <w:t xml:space="preserve"> </w:t>
      </w:r>
      <w:r w:rsidRPr="003C5590">
        <w:rPr>
          <w:sz w:val="24"/>
          <w:szCs w:val="24"/>
        </w:rPr>
        <w:t xml:space="preserve"> № 127</w:t>
      </w:r>
    </w:p>
    <w:p w:rsidR="003C5590" w:rsidRPr="003C5590" w:rsidRDefault="003C5590" w:rsidP="003C5590">
      <w:pPr>
        <w:jc w:val="both"/>
        <w:rPr>
          <w:sz w:val="24"/>
          <w:szCs w:val="24"/>
        </w:rPr>
      </w:pPr>
      <w:r w:rsidRPr="003C5590">
        <w:rPr>
          <w:sz w:val="24"/>
          <w:szCs w:val="24"/>
        </w:rPr>
        <w:t>пгт. Талинка</w:t>
      </w:r>
    </w:p>
    <w:p w:rsidR="003C5590" w:rsidRPr="003C5590" w:rsidRDefault="003C5590" w:rsidP="003C5590">
      <w:pPr>
        <w:ind w:left="-900"/>
        <w:jc w:val="both"/>
        <w:rPr>
          <w:sz w:val="24"/>
          <w:szCs w:val="24"/>
        </w:rPr>
      </w:pPr>
    </w:p>
    <w:p w:rsidR="003C5590" w:rsidRDefault="003C5590" w:rsidP="003C5590">
      <w:pPr>
        <w:jc w:val="both"/>
        <w:rPr>
          <w:sz w:val="28"/>
          <w:szCs w:val="28"/>
        </w:rPr>
      </w:pPr>
    </w:p>
    <w:p w:rsidR="003C5590" w:rsidRDefault="003C5590" w:rsidP="003C5590">
      <w:pPr>
        <w:shd w:val="clear" w:color="auto" w:fill="FFFFFF"/>
        <w:spacing w:before="274" w:line="281" w:lineRule="exact"/>
        <w:ind w:left="22" w:right="5616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Об утверждении Положения о порядке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осуществления компенсационного </w:t>
      </w:r>
      <w:r>
        <w:rPr>
          <w:rFonts w:eastAsia="Times New Roman"/>
          <w:color w:val="000000"/>
          <w:sz w:val="24"/>
          <w:szCs w:val="24"/>
        </w:rPr>
        <w:t>озеленения на территории г.п. Талинка</w:t>
      </w:r>
    </w:p>
    <w:p w:rsidR="003C5590" w:rsidRDefault="003C5590" w:rsidP="003C5590">
      <w:pPr>
        <w:shd w:val="clear" w:color="auto" w:fill="FFFFFF"/>
        <w:spacing w:before="252" w:line="281" w:lineRule="exact"/>
        <w:ind w:left="7" w:firstLine="727"/>
        <w:jc w:val="both"/>
      </w:pPr>
      <w:r>
        <w:rPr>
          <w:rFonts w:eastAsia="Times New Roman"/>
          <w:color w:val="000000"/>
          <w:spacing w:val="14"/>
          <w:sz w:val="24"/>
          <w:szCs w:val="24"/>
        </w:rPr>
        <w:t xml:space="preserve">В соответствии с Федеральным законом от 10.01.2002 № 7-ФЗ «Об охране 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окружающей среды», Федеральным законом от 06.10.2003 </w:t>
      </w:r>
      <w:r w:rsidRPr="003C5590">
        <w:rPr>
          <w:rFonts w:eastAsia="Times New Roman"/>
          <w:color w:val="000000"/>
          <w:spacing w:val="16"/>
          <w:sz w:val="24"/>
          <w:szCs w:val="24"/>
        </w:rPr>
        <w:t xml:space="preserve">N </w:t>
      </w:r>
      <w:r w:rsidRPr="003C5590">
        <w:rPr>
          <w:rFonts w:eastAsia="Times New Roman"/>
          <w:bCs/>
          <w:color w:val="000000"/>
          <w:spacing w:val="16"/>
          <w:sz w:val="24"/>
          <w:szCs w:val="24"/>
        </w:rPr>
        <w:t>131-ФЗ</w:t>
      </w:r>
      <w:r>
        <w:rPr>
          <w:rFonts w:eastAsia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«Об общих </w:t>
      </w:r>
      <w:r>
        <w:rPr>
          <w:rFonts w:eastAsia="Times New Roman"/>
          <w:color w:val="000000"/>
          <w:spacing w:val="7"/>
          <w:sz w:val="24"/>
          <w:szCs w:val="24"/>
        </w:rPr>
        <w:t xml:space="preserve">принципах организации местного самоуправления в Российской Федерации», в целях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реализации полномочий органов местного самоуправления в сфере отношений, связанных с </w:t>
      </w:r>
      <w:r>
        <w:rPr>
          <w:rFonts w:eastAsia="Times New Roman"/>
          <w:color w:val="000000"/>
          <w:sz w:val="24"/>
          <w:szCs w:val="24"/>
        </w:rPr>
        <w:t>охраной окружающей среды:</w:t>
      </w:r>
    </w:p>
    <w:p w:rsidR="003C5590" w:rsidRDefault="003C5590" w:rsidP="003C5590">
      <w:pPr>
        <w:shd w:val="clear" w:color="auto" w:fill="FFFFFF"/>
        <w:tabs>
          <w:tab w:val="left" w:pos="1073"/>
        </w:tabs>
        <w:spacing w:line="302" w:lineRule="exact"/>
        <w:ind w:left="7" w:right="432" w:firstLine="770"/>
      </w:pPr>
      <w:r>
        <w:rPr>
          <w:color w:val="000000"/>
          <w:spacing w:val="-37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Утвердить     Положение     о     порядке     осуществления  компенсационного</w:t>
      </w:r>
      <w:r>
        <w:rPr>
          <w:rFonts w:eastAsia="Times New Roman"/>
          <w:color w:val="000000"/>
          <w:sz w:val="24"/>
          <w:szCs w:val="24"/>
        </w:rPr>
        <w:br/>
        <w:t>озеленения   на</w:t>
      </w:r>
      <w:r>
        <w:rPr>
          <w:rFonts w:eastAsia="Times New Roman"/>
          <w:color w:val="000000"/>
          <w:spacing w:val="2"/>
          <w:sz w:val="24"/>
          <w:szCs w:val="24"/>
        </w:rPr>
        <w:t>территории городского поселения Талинка (приложение №1).</w:t>
      </w:r>
    </w:p>
    <w:p w:rsidR="003C5590" w:rsidRDefault="003C5590" w:rsidP="003C5590">
      <w:pPr>
        <w:shd w:val="clear" w:color="auto" w:fill="FFFFFF"/>
        <w:tabs>
          <w:tab w:val="left" w:pos="972"/>
        </w:tabs>
        <w:spacing w:line="274" w:lineRule="exact"/>
        <w:ind w:left="14" w:right="432" w:firstLine="713"/>
      </w:pPr>
      <w:r>
        <w:rPr>
          <w:color w:val="000000"/>
          <w:spacing w:val="-19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1"/>
          <w:sz w:val="24"/>
          <w:szCs w:val="24"/>
        </w:rPr>
        <w:t>Постановление опубликовать в газете «Октябрьские вести» и разместить на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официальном сайте администрации городского поселения Талинка.</w:t>
      </w:r>
    </w:p>
    <w:p w:rsidR="003C5590" w:rsidRDefault="003C5590" w:rsidP="003C5590">
      <w:pPr>
        <w:shd w:val="clear" w:color="auto" w:fill="FFFFFF"/>
        <w:spacing w:line="288" w:lineRule="exact"/>
        <w:ind w:right="14" w:firstLine="706"/>
        <w:jc w:val="both"/>
      </w:pPr>
      <w:r>
        <w:rPr>
          <w:color w:val="000000"/>
          <w:spacing w:val="9"/>
          <w:sz w:val="24"/>
          <w:szCs w:val="24"/>
        </w:rPr>
        <w:t>3.</w:t>
      </w:r>
      <w:r>
        <w:rPr>
          <w:rFonts w:eastAsia="Times New Roman"/>
          <w:color w:val="000000"/>
          <w:spacing w:val="9"/>
          <w:sz w:val="24"/>
          <w:szCs w:val="24"/>
        </w:rPr>
        <w:t xml:space="preserve">Контроль за выполнением постановления возложить на заместителя главы по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строительству, капитальному ремонту, ЖКХ, земельным и имущественным отношениям </w:t>
      </w:r>
      <w:r>
        <w:rPr>
          <w:rFonts w:eastAsia="Times New Roman"/>
          <w:color w:val="000000"/>
          <w:spacing w:val="-3"/>
          <w:sz w:val="24"/>
          <w:szCs w:val="24"/>
        </w:rPr>
        <w:t>Алякина И.В.</w:t>
      </w:r>
    </w:p>
    <w:p w:rsidR="003C5590" w:rsidRDefault="003C5590" w:rsidP="003C5590">
      <w:pPr>
        <w:shd w:val="clear" w:color="auto" w:fill="FFFFFF"/>
        <w:tabs>
          <w:tab w:val="left" w:pos="5911"/>
          <w:tab w:val="left" w:pos="8582"/>
        </w:tabs>
        <w:spacing w:before="1886"/>
      </w:pPr>
      <w:r>
        <w:rPr>
          <w:rFonts w:eastAsia="Times New Roman"/>
          <w:color w:val="232323"/>
          <w:spacing w:val="-2"/>
          <w:sz w:val="24"/>
          <w:szCs w:val="24"/>
        </w:rPr>
        <w:t>И. о главы городского поселения Талинка</w:t>
      </w:r>
      <w:r>
        <w:rPr>
          <w:rFonts w:eastAsia="Times New Roman"/>
          <w:color w:val="232323"/>
          <w:sz w:val="24"/>
          <w:szCs w:val="24"/>
        </w:rPr>
        <w:tab/>
      </w:r>
      <w:r>
        <w:rPr>
          <w:rFonts w:eastAsia="Times New Roman"/>
          <w:color w:val="7565D1"/>
          <w:sz w:val="24"/>
          <w:szCs w:val="24"/>
        </w:rPr>
        <w:tab/>
        <w:t xml:space="preserve">  </w:t>
      </w:r>
      <w:r>
        <w:rPr>
          <w:rFonts w:eastAsia="Times New Roman"/>
          <w:color w:val="232323"/>
          <w:spacing w:val="-4"/>
          <w:sz w:val="24"/>
          <w:szCs w:val="24"/>
        </w:rPr>
        <w:t>И.Ф. Донская</w:t>
      </w:r>
    </w:p>
    <w:p w:rsidR="003C5590" w:rsidRDefault="003C5590" w:rsidP="003C5590">
      <w:pPr>
        <w:shd w:val="clear" w:color="auto" w:fill="FFFFFF"/>
        <w:spacing w:line="252" w:lineRule="exact"/>
        <w:jc w:val="center"/>
        <w:rPr>
          <w:rFonts w:eastAsia="Times New Roman"/>
          <w:color w:val="000000"/>
          <w:spacing w:val="-8"/>
          <w:sz w:val="22"/>
          <w:szCs w:val="22"/>
        </w:rPr>
      </w:pPr>
    </w:p>
    <w:p w:rsidR="003C5590" w:rsidRDefault="003C5590">
      <w:pPr>
        <w:shd w:val="clear" w:color="auto" w:fill="FFFFFF"/>
        <w:spacing w:line="252" w:lineRule="exact"/>
        <w:jc w:val="right"/>
        <w:rPr>
          <w:rFonts w:eastAsia="Times New Roman"/>
          <w:color w:val="000000"/>
          <w:spacing w:val="-8"/>
          <w:sz w:val="22"/>
          <w:szCs w:val="22"/>
        </w:rPr>
      </w:pPr>
    </w:p>
    <w:p w:rsidR="003C5590" w:rsidRDefault="003C5590">
      <w:pPr>
        <w:shd w:val="clear" w:color="auto" w:fill="FFFFFF"/>
        <w:spacing w:line="252" w:lineRule="exact"/>
        <w:jc w:val="right"/>
        <w:rPr>
          <w:rFonts w:eastAsia="Times New Roman"/>
          <w:color w:val="000000"/>
          <w:spacing w:val="-8"/>
          <w:sz w:val="22"/>
          <w:szCs w:val="22"/>
        </w:rPr>
      </w:pPr>
    </w:p>
    <w:p w:rsidR="003C5590" w:rsidRDefault="003C5590">
      <w:pPr>
        <w:shd w:val="clear" w:color="auto" w:fill="FFFFFF"/>
        <w:spacing w:line="252" w:lineRule="exact"/>
        <w:jc w:val="right"/>
        <w:rPr>
          <w:rFonts w:eastAsia="Times New Roman"/>
          <w:color w:val="000000"/>
          <w:spacing w:val="-8"/>
          <w:sz w:val="22"/>
          <w:szCs w:val="22"/>
        </w:rPr>
      </w:pPr>
    </w:p>
    <w:p w:rsidR="003C5590" w:rsidRDefault="003C5590">
      <w:pPr>
        <w:shd w:val="clear" w:color="auto" w:fill="FFFFFF"/>
        <w:spacing w:line="252" w:lineRule="exact"/>
        <w:jc w:val="right"/>
        <w:rPr>
          <w:rFonts w:eastAsia="Times New Roman"/>
          <w:color w:val="000000"/>
          <w:spacing w:val="-8"/>
          <w:sz w:val="22"/>
          <w:szCs w:val="22"/>
        </w:rPr>
      </w:pPr>
    </w:p>
    <w:p w:rsidR="003C5590" w:rsidRDefault="003C5590">
      <w:pPr>
        <w:shd w:val="clear" w:color="auto" w:fill="FFFFFF"/>
        <w:spacing w:line="252" w:lineRule="exact"/>
        <w:jc w:val="right"/>
        <w:rPr>
          <w:rFonts w:eastAsia="Times New Roman"/>
          <w:color w:val="000000"/>
          <w:spacing w:val="-8"/>
          <w:sz w:val="22"/>
          <w:szCs w:val="22"/>
        </w:rPr>
      </w:pPr>
    </w:p>
    <w:p w:rsidR="003C5590" w:rsidRDefault="003C5590">
      <w:pPr>
        <w:shd w:val="clear" w:color="auto" w:fill="FFFFFF"/>
        <w:spacing w:line="252" w:lineRule="exact"/>
        <w:jc w:val="right"/>
        <w:rPr>
          <w:rFonts w:eastAsia="Times New Roman"/>
          <w:color w:val="000000"/>
          <w:spacing w:val="-8"/>
          <w:sz w:val="22"/>
          <w:szCs w:val="22"/>
        </w:rPr>
      </w:pPr>
    </w:p>
    <w:p w:rsidR="003C5590" w:rsidRDefault="003C5590">
      <w:pPr>
        <w:shd w:val="clear" w:color="auto" w:fill="FFFFFF"/>
        <w:spacing w:line="252" w:lineRule="exact"/>
        <w:jc w:val="right"/>
        <w:rPr>
          <w:rFonts w:eastAsia="Times New Roman"/>
          <w:color w:val="000000"/>
          <w:spacing w:val="-8"/>
          <w:sz w:val="22"/>
          <w:szCs w:val="22"/>
        </w:rPr>
      </w:pPr>
    </w:p>
    <w:p w:rsidR="003C5590" w:rsidRDefault="003C5590">
      <w:pPr>
        <w:shd w:val="clear" w:color="auto" w:fill="FFFFFF"/>
        <w:spacing w:line="252" w:lineRule="exact"/>
        <w:jc w:val="right"/>
        <w:rPr>
          <w:rFonts w:eastAsia="Times New Roman"/>
          <w:color w:val="000000"/>
          <w:spacing w:val="-8"/>
          <w:sz w:val="22"/>
          <w:szCs w:val="22"/>
        </w:rPr>
      </w:pPr>
    </w:p>
    <w:p w:rsidR="003C5590" w:rsidRDefault="003C5590">
      <w:pPr>
        <w:shd w:val="clear" w:color="auto" w:fill="FFFFFF"/>
        <w:spacing w:line="252" w:lineRule="exact"/>
        <w:jc w:val="right"/>
        <w:rPr>
          <w:rFonts w:eastAsia="Times New Roman"/>
          <w:color w:val="000000"/>
          <w:spacing w:val="-8"/>
          <w:sz w:val="22"/>
          <w:szCs w:val="22"/>
        </w:rPr>
      </w:pPr>
    </w:p>
    <w:p w:rsidR="00000000" w:rsidRDefault="003C5590">
      <w:pPr>
        <w:shd w:val="clear" w:color="auto" w:fill="FFFFFF"/>
        <w:spacing w:line="252" w:lineRule="exact"/>
        <w:jc w:val="right"/>
      </w:pPr>
      <w:r>
        <w:rPr>
          <w:rFonts w:eastAsia="Times New Roman"/>
          <w:color w:val="000000"/>
          <w:spacing w:val="-8"/>
          <w:sz w:val="22"/>
          <w:szCs w:val="22"/>
        </w:rPr>
        <w:lastRenderedPageBreak/>
        <w:t>Приложение 1</w:t>
      </w:r>
    </w:p>
    <w:p w:rsidR="003C5590" w:rsidRDefault="003C5590" w:rsidP="003C5590">
      <w:pPr>
        <w:shd w:val="clear" w:color="auto" w:fill="FFFFFF"/>
        <w:tabs>
          <w:tab w:val="left" w:leader="underscore" w:pos="7308"/>
          <w:tab w:val="left" w:leader="underscore" w:pos="10231"/>
        </w:tabs>
        <w:spacing w:line="252" w:lineRule="exact"/>
        <w:ind w:left="6516"/>
        <w:rPr>
          <w:rFonts w:eastAsia="Times New Roman"/>
          <w:color w:val="000000"/>
          <w:spacing w:val="17"/>
          <w:sz w:val="22"/>
          <w:szCs w:val="22"/>
        </w:rPr>
      </w:pPr>
      <w:r>
        <w:rPr>
          <w:rFonts w:eastAsia="Times New Roman"/>
          <w:color w:val="000000"/>
          <w:spacing w:val="2"/>
          <w:sz w:val="22"/>
          <w:szCs w:val="22"/>
        </w:rPr>
        <w:t>к постановлению администрации</w:t>
      </w:r>
      <w:r>
        <w:rPr>
          <w:rFonts w:eastAsia="Times New Roman"/>
          <w:color w:val="000000"/>
          <w:spacing w:val="2"/>
          <w:sz w:val="22"/>
          <w:szCs w:val="22"/>
        </w:rPr>
        <w:br/>
        <w:t>городского поселения Талинка</w:t>
      </w:r>
      <w:r>
        <w:rPr>
          <w:rFonts w:eastAsia="Times New Roman"/>
          <w:color w:val="000000"/>
          <w:spacing w:val="2"/>
          <w:sz w:val="22"/>
          <w:szCs w:val="22"/>
        </w:rPr>
        <w:br/>
      </w:r>
      <w:r>
        <w:rPr>
          <w:rFonts w:eastAsia="Times New Roman"/>
          <w:color w:val="000000"/>
          <w:spacing w:val="-9"/>
          <w:sz w:val="22"/>
          <w:szCs w:val="22"/>
        </w:rPr>
        <w:t>от «20</w:t>
      </w:r>
      <w:r>
        <w:rPr>
          <w:rFonts w:eastAsia="Times New Roman"/>
          <w:color w:val="000000"/>
          <w:spacing w:val="17"/>
          <w:sz w:val="22"/>
          <w:szCs w:val="22"/>
        </w:rPr>
        <w:t xml:space="preserve">» июня </w:t>
      </w:r>
      <w:r>
        <w:rPr>
          <w:rFonts w:eastAsia="Times New Roman"/>
          <w:color w:val="000000"/>
          <w:spacing w:val="17"/>
          <w:sz w:val="22"/>
          <w:szCs w:val="22"/>
        </w:rPr>
        <w:t xml:space="preserve">201 1 </w:t>
      </w:r>
      <w:r w:rsidRPr="003C5590">
        <w:rPr>
          <w:rFonts w:eastAsia="Times New Roman"/>
          <w:color w:val="000000"/>
          <w:spacing w:val="17"/>
          <w:sz w:val="22"/>
          <w:szCs w:val="22"/>
        </w:rPr>
        <w:t xml:space="preserve"> </w:t>
      </w:r>
      <w:r>
        <w:rPr>
          <w:rFonts w:eastAsia="Times New Roman"/>
          <w:color w:val="000000"/>
          <w:spacing w:val="17"/>
          <w:sz w:val="22"/>
          <w:szCs w:val="22"/>
        </w:rPr>
        <w:t>года №127</w:t>
      </w:r>
    </w:p>
    <w:p w:rsidR="003C5590" w:rsidRDefault="003C5590" w:rsidP="003C5590">
      <w:pPr>
        <w:shd w:val="clear" w:color="auto" w:fill="FFFFFF"/>
        <w:tabs>
          <w:tab w:val="left" w:leader="underscore" w:pos="7308"/>
          <w:tab w:val="left" w:leader="underscore" w:pos="10231"/>
        </w:tabs>
        <w:spacing w:line="252" w:lineRule="exact"/>
        <w:ind w:left="6516"/>
        <w:rPr>
          <w:rFonts w:eastAsia="Times New Roman"/>
          <w:color w:val="000000"/>
          <w:spacing w:val="17"/>
          <w:sz w:val="22"/>
          <w:szCs w:val="22"/>
        </w:rPr>
      </w:pPr>
    </w:p>
    <w:p w:rsidR="003C5590" w:rsidRDefault="003C5590" w:rsidP="003C5590">
      <w:pPr>
        <w:shd w:val="clear" w:color="auto" w:fill="FFFFFF"/>
        <w:tabs>
          <w:tab w:val="left" w:leader="underscore" w:pos="7308"/>
          <w:tab w:val="left" w:leader="underscore" w:pos="10231"/>
        </w:tabs>
        <w:spacing w:line="252" w:lineRule="exact"/>
        <w:ind w:left="6516"/>
        <w:rPr>
          <w:rFonts w:eastAsia="Times New Roman"/>
          <w:color w:val="000000"/>
          <w:spacing w:val="17"/>
          <w:sz w:val="22"/>
          <w:szCs w:val="22"/>
        </w:rPr>
      </w:pPr>
    </w:p>
    <w:p w:rsidR="00000000" w:rsidRDefault="003C5590" w:rsidP="003C5590">
      <w:pPr>
        <w:shd w:val="clear" w:color="auto" w:fill="FFFFFF"/>
        <w:tabs>
          <w:tab w:val="left" w:leader="underscore" w:pos="7308"/>
          <w:tab w:val="left" w:leader="underscore" w:pos="10231"/>
        </w:tabs>
        <w:spacing w:line="252" w:lineRule="exact"/>
        <w:jc w:val="center"/>
      </w:pPr>
      <w:r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eastAsia="Times New Roman"/>
          <w:b/>
          <w:bCs/>
          <w:color w:val="000000"/>
          <w:spacing w:val="1"/>
          <w:sz w:val="24"/>
          <w:szCs w:val="24"/>
        </w:rPr>
        <w:t xml:space="preserve">оложение о порядке осуществления компенсационного озеленения </w:t>
      </w:r>
      <w:r>
        <w:rPr>
          <w:rFonts w:eastAsia="Times New Roman"/>
          <w:b/>
          <w:bCs/>
          <w:color w:val="000000"/>
          <w:spacing w:val="2"/>
          <w:sz w:val="24"/>
          <w:szCs w:val="24"/>
        </w:rPr>
        <w:t>на территории городского поселении Талинка</w:t>
      </w:r>
    </w:p>
    <w:p w:rsidR="00000000" w:rsidRDefault="003C5590" w:rsidP="003C5590">
      <w:pPr>
        <w:shd w:val="clear" w:color="auto" w:fill="FFFFFF"/>
        <w:spacing w:before="216"/>
        <w:jc w:val="center"/>
      </w:pPr>
      <w:r>
        <w:rPr>
          <w:b/>
          <w:bCs/>
          <w:color w:val="000000"/>
          <w:sz w:val="24"/>
          <w:szCs w:val="24"/>
        </w:rPr>
        <w:t xml:space="preserve">1. </w:t>
      </w:r>
      <w:r>
        <w:rPr>
          <w:rFonts w:eastAsia="Times New Roman"/>
          <w:b/>
          <w:bCs/>
          <w:color w:val="000000"/>
          <w:sz w:val="24"/>
          <w:szCs w:val="24"/>
        </w:rPr>
        <w:t>Общие положения</w:t>
      </w:r>
    </w:p>
    <w:p w:rsidR="00000000" w:rsidRDefault="003C5590" w:rsidP="003C5590">
      <w:pPr>
        <w:shd w:val="clear" w:color="auto" w:fill="FFFFFF"/>
        <w:tabs>
          <w:tab w:val="left" w:pos="1260"/>
        </w:tabs>
        <w:spacing w:before="389" w:line="274" w:lineRule="exact"/>
        <w:ind w:left="86" w:firstLine="770"/>
        <w:jc w:val="both"/>
      </w:pPr>
      <w:r>
        <w:rPr>
          <w:b/>
          <w:bCs/>
          <w:color w:val="000000"/>
          <w:spacing w:val="-17"/>
          <w:sz w:val="24"/>
          <w:szCs w:val="24"/>
        </w:rPr>
        <w:t>1.1.</w:t>
      </w:r>
      <w:r>
        <w:rPr>
          <w:b/>
          <w:bCs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3"/>
          <w:sz w:val="24"/>
          <w:szCs w:val="24"/>
        </w:rPr>
        <w:t>Положение о порядке осущест</w:t>
      </w:r>
      <w:r>
        <w:rPr>
          <w:rFonts w:eastAsia="Times New Roman"/>
          <w:color w:val="000000"/>
          <w:spacing w:val="3"/>
          <w:sz w:val="24"/>
          <w:szCs w:val="24"/>
        </w:rPr>
        <w:t>вления компенсационного озеленения на территории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городского     поселения     Талинка     (далее     -     Положение)     разработано     в     целях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обеспечения</w:t>
      </w:r>
    </w:p>
    <w:p w:rsidR="00000000" w:rsidRDefault="003C5590" w:rsidP="003C5590">
      <w:pPr>
        <w:shd w:val="clear" w:color="auto" w:fill="FFFFFF"/>
        <w:spacing w:line="274" w:lineRule="exact"/>
        <w:ind w:left="94" w:right="806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благоприятных      условий       жизнедеятельности       человека,       соблюдения       прав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человека      на</w:t>
      </w:r>
    </w:p>
    <w:p w:rsidR="00000000" w:rsidRDefault="003C5590" w:rsidP="003C5590">
      <w:pPr>
        <w:shd w:val="clear" w:color="auto" w:fill="FFFFFF"/>
        <w:spacing w:line="274" w:lineRule="exact"/>
        <w:ind w:left="94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>благоприятную окружающую среду, охраны, воспроизводства и рационального использования природных ресурсов, а так же возмещения вреда окружающей среде.</w:t>
      </w:r>
    </w:p>
    <w:p w:rsidR="00000000" w:rsidRDefault="003C5590" w:rsidP="003C5590">
      <w:pPr>
        <w:shd w:val="clear" w:color="auto" w:fill="FFFFFF"/>
        <w:tabs>
          <w:tab w:val="left" w:pos="1260"/>
        </w:tabs>
        <w:spacing w:line="274" w:lineRule="exact"/>
        <w:ind w:left="86" w:firstLine="770"/>
        <w:jc w:val="both"/>
      </w:pPr>
      <w:r>
        <w:rPr>
          <w:color w:val="000000"/>
          <w:spacing w:val="-23"/>
          <w:sz w:val="24"/>
          <w:szCs w:val="24"/>
        </w:rPr>
        <w:t>1.2.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7"/>
          <w:sz w:val="24"/>
          <w:szCs w:val="24"/>
        </w:rPr>
        <w:t>Положение регулирует порядок осуществления компенсационного   озеленения в</w:t>
      </w:r>
      <w:r>
        <w:rPr>
          <w:rFonts w:eastAsia="Times New Roman"/>
          <w:color w:val="000000"/>
          <w:spacing w:val="7"/>
          <w:sz w:val="24"/>
          <w:szCs w:val="24"/>
        </w:rPr>
        <w:br/>
      </w:r>
      <w:r>
        <w:rPr>
          <w:rFonts w:eastAsia="Times New Roman"/>
          <w:color w:val="000000"/>
          <w:spacing w:val="9"/>
          <w:sz w:val="24"/>
          <w:szCs w:val="24"/>
        </w:rPr>
        <w:t xml:space="preserve">случаях </w:t>
      </w:r>
      <w:r>
        <w:rPr>
          <w:rFonts w:eastAsia="Times New Roman"/>
          <w:color w:val="000000"/>
          <w:spacing w:val="9"/>
          <w:sz w:val="24"/>
          <w:szCs w:val="24"/>
        </w:rPr>
        <w:t>уничтожения (сноса) зеленых насаждений (любая естественная или искусственно</w:t>
      </w:r>
      <w:r>
        <w:rPr>
          <w:rFonts w:eastAsia="Times New Roman"/>
          <w:color w:val="000000"/>
          <w:spacing w:val="9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созданная     древесная,     кустарниковая     и     травянистая     растительность,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произрастающая    на</w:t>
      </w:r>
    </w:p>
    <w:p w:rsidR="00000000" w:rsidRDefault="003C5590" w:rsidP="003C5590">
      <w:pPr>
        <w:shd w:val="clear" w:color="auto" w:fill="FFFFFF"/>
        <w:spacing w:line="274" w:lineRule="exact"/>
        <w:ind w:left="94"/>
        <w:jc w:val="both"/>
      </w:pPr>
      <w:r>
        <w:rPr>
          <w:rFonts w:eastAsia="Times New Roman"/>
          <w:color w:val="000000"/>
          <w:spacing w:val="4"/>
          <w:sz w:val="24"/>
          <w:szCs w:val="24"/>
        </w:rPr>
        <w:t>территории) при производстве работ по строительству, ремонту, реконструкци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и дорог, улиц, </w:t>
      </w:r>
      <w:r>
        <w:rPr>
          <w:rFonts w:eastAsia="Times New Roman"/>
          <w:color w:val="000000"/>
          <w:spacing w:val="2"/>
          <w:sz w:val="24"/>
          <w:szCs w:val="24"/>
        </w:rPr>
        <w:t>инженерных сетей, зданий, строений и сооружений и проведению инженерных изысканий.</w:t>
      </w:r>
    </w:p>
    <w:p w:rsidR="00000000" w:rsidRDefault="003C5590" w:rsidP="003C5590">
      <w:pPr>
        <w:numPr>
          <w:ilvl w:val="0"/>
          <w:numId w:val="1"/>
        </w:numPr>
        <w:shd w:val="clear" w:color="auto" w:fill="FFFFFF"/>
        <w:tabs>
          <w:tab w:val="left" w:pos="1260"/>
        </w:tabs>
        <w:spacing w:line="274" w:lineRule="exact"/>
        <w:ind w:left="86" w:firstLine="770"/>
        <w:jc w:val="both"/>
        <w:rPr>
          <w:color w:val="000000"/>
          <w:spacing w:val="-2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Порядок осуществления компенсационного озеленения распространяется только на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зеленые насаждения городского поселения Талинка.</w:t>
      </w:r>
    </w:p>
    <w:p w:rsidR="00000000" w:rsidRDefault="003C5590" w:rsidP="003C5590">
      <w:pPr>
        <w:numPr>
          <w:ilvl w:val="0"/>
          <w:numId w:val="1"/>
        </w:numPr>
        <w:shd w:val="clear" w:color="auto" w:fill="FFFFFF"/>
        <w:tabs>
          <w:tab w:val="left" w:pos="1260"/>
        </w:tabs>
        <w:spacing w:line="274" w:lineRule="exact"/>
        <w:ind w:left="86" w:firstLine="770"/>
        <w:jc w:val="both"/>
        <w:rPr>
          <w:color w:val="000000"/>
          <w:spacing w:val="-24"/>
          <w:sz w:val="24"/>
          <w:szCs w:val="24"/>
        </w:rPr>
      </w:pPr>
      <w:r>
        <w:rPr>
          <w:rFonts w:eastAsia="Times New Roman"/>
          <w:color w:val="000000"/>
          <w:spacing w:val="6"/>
          <w:sz w:val="24"/>
          <w:szCs w:val="24"/>
        </w:rPr>
        <w:t>Специально упо</w:t>
      </w:r>
      <w:r>
        <w:rPr>
          <w:rFonts w:eastAsia="Times New Roman"/>
          <w:color w:val="000000"/>
          <w:spacing w:val="6"/>
          <w:sz w:val="24"/>
          <w:szCs w:val="24"/>
        </w:rPr>
        <w:t>лномоченным органом городского поселения Талинка в области</w:t>
      </w:r>
      <w:r>
        <w:rPr>
          <w:rFonts w:eastAsia="Times New Roman"/>
          <w:color w:val="000000"/>
          <w:spacing w:val="6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осуществления компенсационного озеленения является администрация городского поселения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Талинка (администрация).</w:t>
      </w:r>
    </w:p>
    <w:p w:rsidR="00000000" w:rsidRPr="003C5590" w:rsidRDefault="003C5590" w:rsidP="003C5590">
      <w:pPr>
        <w:shd w:val="clear" w:color="auto" w:fill="FFFFFF"/>
        <w:spacing w:before="389" w:line="274" w:lineRule="exact"/>
        <w:ind w:right="94"/>
        <w:jc w:val="both"/>
      </w:pPr>
      <w:r w:rsidRPr="003C5590">
        <w:rPr>
          <w:bCs/>
          <w:color w:val="000000"/>
          <w:spacing w:val="7"/>
          <w:sz w:val="24"/>
          <w:szCs w:val="24"/>
        </w:rPr>
        <w:t xml:space="preserve">2. </w:t>
      </w:r>
      <w:r w:rsidRPr="003C5590">
        <w:rPr>
          <w:rFonts w:eastAsia="Times New Roman"/>
          <w:bCs/>
          <w:color w:val="000000"/>
          <w:spacing w:val="7"/>
          <w:sz w:val="24"/>
          <w:szCs w:val="24"/>
        </w:rPr>
        <w:t xml:space="preserve">Порядок </w:t>
      </w:r>
      <w:r w:rsidRPr="003C5590">
        <w:rPr>
          <w:rFonts w:eastAsia="Times New Roman"/>
          <w:color w:val="000000"/>
          <w:spacing w:val="7"/>
          <w:sz w:val="24"/>
          <w:szCs w:val="24"/>
        </w:rPr>
        <w:t xml:space="preserve">осуществления компенсационного </w:t>
      </w:r>
      <w:r w:rsidRPr="003C5590">
        <w:rPr>
          <w:rFonts w:eastAsia="Times New Roman"/>
          <w:bCs/>
          <w:color w:val="000000"/>
          <w:spacing w:val="7"/>
          <w:sz w:val="24"/>
          <w:szCs w:val="24"/>
        </w:rPr>
        <w:t>озеленения</w:t>
      </w:r>
    </w:p>
    <w:p w:rsidR="00000000" w:rsidRDefault="003C5590" w:rsidP="003C5590">
      <w:pPr>
        <w:shd w:val="clear" w:color="auto" w:fill="FFFFFF"/>
        <w:spacing w:line="274" w:lineRule="exact"/>
        <w:ind w:left="958" w:hanging="706"/>
        <w:jc w:val="both"/>
      </w:pPr>
      <w:r>
        <w:rPr>
          <w:color w:val="000000"/>
          <w:spacing w:val="5"/>
          <w:sz w:val="24"/>
          <w:szCs w:val="24"/>
        </w:rPr>
        <w:t xml:space="preserve">2.1.      </w:t>
      </w:r>
      <w:r>
        <w:rPr>
          <w:rFonts w:eastAsia="Times New Roman"/>
          <w:color w:val="000000"/>
          <w:spacing w:val="5"/>
          <w:sz w:val="24"/>
          <w:szCs w:val="24"/>
        </w:rPr>
        <w:t>Основанием для       пл</w:t>
      </w:r>
      <w:r>
        <w:rPr>
          <w:rFonts w:eastAsia="Times New Roman"/>
          <w:color w:val="000000"/>
          <w:spacing w:val="5"/>
          <w:sz w:val="24"/>
          <w:szCs w:val="24"/>
        </w:rPr>
        <w:t xml:space="preserve">анового уничтожения (сноса) зеленых насаждений является </w:t>
      </w:r>
      <w:r>
        <w:rPr>
          <w:rFonts w:eastAsia="Times New Roman"/>
          <w:color w:val="000000"/>
          <w:spacing w:val="2"/>
          <w:sz w:val="24"/>
          <w:szCs w:val="24"/>
        </w:rPr>
        <w:t>заключение администрации городского поселения Талинка , которое выдается:</w:t>
      </w:r>
    </w:p>
    <w:p w:rsidR="00000000" w:rsidRDefault="003C5590" w:rsidP="003C5590">
      <w:pPr>
        <w:numPr>
          <w:ilvl w:val="0"/>
          <w:numId w:val="2"/>
        </w:numPr>
        <w:shd w:val="clear" w:color="auto" w:fill="FFFFFF"/>
        <w:tabs>
          <w:tab w:val="left" w:pos="886"/>
        </w:tabs>
        <w:spacing w:line="274" w:lineRule="exact"/>
        <w:ind w:left="50" w:firstLine="698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при работах, не требующих компенсационного озеленения - в течение 3 дней с момента</w:t>
      </w:r>
      <w:r>
        <w:rPr>
          <w:rFonts w:eastAsia="Times New Roman"/>
          <w:color w:val="000000"/>
          <w:spacing w:val="1"/>
          <w:sz w:val="24"/>
          <w:szCs w:val="24"/>
        </w:rPr>
        <w:br/>
        <w:t>составления акта обследования земельног</w:t>
      </w:r>
      <w:r>
        <w:rPr>
          <w:rFonts w:eastAsia="Times New Roman"/>
          <w:color w:val="000000"/>
          <w:spacing w:val="1"/>
          <w:sz w:val="24"/>
          <w:szCs w:val="24"/>
        </w:rPr>
        <w:t>о участка;</w:t>
      </w:r>
    </w:p>
    <w:p w:rsidR="00000000" w:rsidRDefault="003C5590" w:rsidP="003C5590">
      <w:pPr>
        <w:numPr>
          <w:ilvl w:val="0"/>
          <w:numId w:val="2"/>
        </w:numPr>
        <w:shd w:val="clear" w:color="auto" w:fill="FFFFFF"/>
        <w:tabs>
          <w:tab w:val="left" w:pos="886"/>
        </w:tabs>
        <w:spacing w:line="302" w:lineRule="exact"/>
        <w:ind w:left="50" w:firstLine="698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при компенсационном озеленении - в момент подписания договора о компенсационном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озеленении.</w:t>
      </w:r>
    </w:p>
    <w:p w:rsidR="00000000" w:rsidRDefault="003C5590" w:rsidP="003C5590">
      <w:pPr>
        <w:shd w:val="clear" w:color="auto" w:fill="FFFFFF"/>
        <w:spacing w:line="266" w:lineRule="exact"/>
        <w:ind w:left="29" w:firstLine="727"/>
        <w:jc w:val="both"/>
      </w:pPr>
      <w:r>
        <w:rPr>
          <w:color w:val="000000"/>
          <w:spacing w:val="7"/>
          <w:sz w:val="24"/>
          <w:szCs w:val="24"/>
        </w:rPr>
        <w:t xml:space="preserve">2.2.   </w:t>
      </w:r>
      <w:r>
        <w:rPr>
          <w:rFonts w:eastAsia="Times New Roman"/>
          <w:color w:val="000000"/>
          <w:spacing w:val="7"/>
          <w:sz w:val="24"/>
          <w:szCs w:val="24"/>
        </w:rPr>
        <w:t xml:space="preserve">Заинтересованные лица предоставляют ведущему специалисту по архитектуре и </w:t>
      </w:r>
      <w:r>
        <w:rPr>
          <w:rFonts w:eastAsia="Times New Roman"/>
          <w:color w:val="000000"/>
          <w:spacing w:val="5"/>
          <w:sz w:val="24"/>
          <w:szCs w:val="24"/>
        </w:rPr>
        <w:t>градостроительству администрации   городского    поселения Талинка з</w:t>
      </w:r>
      <w:r>
        <w:rPr>
          <w:rFonts w:eastAsia="Times New Roman"/>
          <w:color w:val="000000"/>
          <w:spacing w:val="5"/>
          <w:sz w:val="24"/>
          <w:szCs w:val="24"/>
        </w:rPr>
        <w:t xml:space="preserve">аявление о разрешении </w:t>
      </w:r>
      <w:r>
        <w:rPr>
          <w:rFonts w:eastAsia="Times New Roman"/>
          <w:color w:val="000000"/>
          <w:spacing w:val="1"/>
          <w:sz w:val="24"/>
          <w:szCs w:val="24"/>
        </w:rPr>
        <w:t>уничтожения (сноса) зеленых насаждений с указанием причин уничтожения (сноса). К заявлению прилагаются следующие документы:</w:t>
      </w:r>
    </w:p>
    <w:p w:rsidR="00000000" w:rsidRDefault="003C5590" w:rsidP="003C5590">
      <w:pPr>
        <w:shd w:val="clear" w:color="auto" w:fill="FFFFFF"/>
        <w:spacing w:line="266" w:lineRule="exact"/>
        <w:ind w:left="742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для физических лиц:</w:t>
      </w:r>
    </w:p>
    <w:p w:rsidR="00000000" w:rsidRDefault="003C5590" w:rsidP="003C5590">
      <w:pPr>
        <w:numPr>
          <w:ilvl w:val="0"/>
          <w:numId w:val="3"/>
        </w:numPr>
        <w:shd w:val="clear" w:color="auto" w:fill="FFFFFF"/>
        <w:tabs>
          <w:tab w:val="left" w:pos="886"/>
        </w:tabs>
        <w:spacing w:line="266" w:lineRule="exact"/>
        <w:ind w:left="749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копия документа, удостоверяющего личность;</w:t>
      </w:r>
    </w:p>
    <w:p w:rsidR="00000000" w:rsidRDefault="003C5590" w:rsidP="003C5590">
      <w:pPr>
        <w:numPr>
          <w:ilvl w:val="0"/>
          <w:numId w:val="3"/>
        </w:numPr>
        <w:shd w:val="clear" w:color="auto" w:fill="FFFFFF"/>
        <w:tabs>
          <w:tab w:val="left" w:pos="886"/>
        </w:tabs>
        <w:spacing w:line="266" w:lineRule="exact"/>
        <w:ind w:left="749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копия свидетельства о присвоении индиви</w:t>
      </w:r>
      <w:r>
        <w:rPr>
          <w:rFonts w:eastAsia="Times New Roman"/>
          <w:color w:val="000000"/>
          <w:spacing w:val="2"/>
          <w:sz w:val="24"/>
          <w:szCs w:val="24"/>
        </w:rPr>
        <w:t>дуального номера налогоплательщика;</w:t>
      </w:r>
    </w:p>
    <w:p w:rsidR="00000000" w:rsidRDefault="003C5590" w:rsidP="003C5590">
      <w:pPr>
        <w:shd w:val="clear" w:color="auto" w:fill="FFFFFF"/>
        <w:tabs>
          <w:tab w:val="left" w:pos="965"/>
        </w:tabs>
        <w:spacing w:line="266" w:lineRule="exact"/>
        <w:ind w:left="14" w:firstLine="72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8"/>
          <w:sz w:val="24"/>
          <w:szCs w:val="24"/>
        </w:rPr>
        <w:t>копии документов, подтверждающих право владения или пользования земельным</w:t>
      </w:r>
      <w:r>
        <w:rPr>
          <w:rFonts w:eastAsia="Times New Roman"/>
          <w:color w:val="000000"/>
          <w:spacing w:val="8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участком, на котором произрастают зеленые насаждения, попадающие под снос;</w:t>
      </w:r>
    </w:p>
    <w:p w:rsidR="00000000" w:rsidRDefault="003C5590" w:rsidP="003C5590">
      <w:pPr>
        <w:shd w:val="clear" w:color="auto" w:fill="FFFFFF"/>
        <w:tabs>
          <w:tab w:val="left" w:pos="857"/>
        </w:tabs>
        <w:spacing w:line="266" w:lineRule="exact"/>
        <w:ind w:firstLine="713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2"/>
          <w:sz w:val="24"/>
          <w:szCs w:val="24"/>
        </w:rPr>
        <w:t>схема планировочной организации земельного участка, выполненная в с</w:t>
      </w:r>
      <w:r>
        <w:rPr>
          <w:rFonts w:eastAsia="Times New Roman"/>
          <w:color w:val="000000"/>
          <w:spacing w:val="2"/>
          <w:sz w:val="24"/>
          <w:szCs w:val="24"/>
        </w:rPr>
        <w:t>оответствии с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>градостроительным планом земельного участка с обозначением места расположения объекта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капитального     строительства,     подъездов     и     проходов     к     нему,     а   также     схема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организации</w:t>
      </w:r>
    </w:p>
    <w:p w:rsidR="00000000" w:rsidRDefault="003C5590" w:rsidP="003C5590">
      <w:pPr>
        <w:shd w:val="clear" w:color="auto" w:fill="FFFFFF"/>
        <w:spacing w:line="266" w:lineRule="exact"/>
        <w:ind w:left="7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>земельного участка, подтверждающая расп</w:t>
      </w:r>
      <w:r>
        <w:rPr>
          <w:rFonts w:eastAsia="Times New Roman"/>
          <w:color w:val="000000"/>
          <w:spacing w:val="2"/>
          <w:sz w:val="24"/>
          <w:szCs w:val="24"/>
        </w:rPr>
        <w:t>оложение линейного объекта;</w:t>
      </w:r>
    </w:p>
    <w:p w:rsidR="00000000" w:rsidRDefault="003C5590" w:rsidP="003C5590">
      <w:pPr>
        <w:shd w:val="clear" w:color="auto" w:fill="FFFFFF"/>
        <w:tabs>
          <w:tab w:val="left" w:pos="857"/>
        </w:tabs>
        <w:spacing w:line="266" w:lineRule="exact"/>
        <w:ind w:firstLine="713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2"/>
          <w:sz w:val="24"/>
          <w:szCs w:val="24"/>
        </w:rPr>
        <w:t>разрешение на строительство (реконструкцию) объекта недвижимости, на размещение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временного объекта или выполнение благоустройства.</w:t>
      </w:r>
    </w:p>
    <w:p w:rsidR="00000000" w:rsidRDefault="003C5590" w:rsidP="003C5590">
      <w:pPr>
        <w:shd w:val="clear" w:color="auto" w:fill="FFFFFF"/>
        <w:spacing w:line="266" w:lineRule="exact"/>
        <w:ind w:left="691"/>
        <w:jc w:val="both"/>
      </w:pPr>
      <w:r>
        <w:rPr>
          <w:rFonts w:eastAsia="Times New Roman"/>
          <w:color w:val="000000"/>
          <w:sz w:val="24"/>
          <w:szCs w:val="24"/>
        </w:rPr>
        <w:t>для юридических лиц:</w:t>
      </w:r>
    </w:p>
    <w:p w:rsidR="00000000" w:rsidRDefault="003C5590" w:rsidP="003C5590">
      <w:pPr>
        <w:shd w:val="clear" w:color="auto" w:fill="FFFFFF"/>
        <w:spacing w:line="266" w:lineRule="exact"/>
        <w:ind w:left="691"/>
        <w:jc w:val="both"/>
        <w:sectPr w:rsidR="00000000">
          <w:type w:val="continuous"/>
          <w:pgSz w:w="11909" w:h="16834"/>
          <w:pgMar w:top="1019" w:right="716" w:bottom="360" w:left="860" w:header="720" w:footer="720" w:gutter="0"/>
          <w:cols w:space="60"/>
          <w:noEndnote/>
        </w:sectPr>
      </w:pPr>
    </w:p>
    <w:p w:rsidR="00000000" w:rsidRDefault="003C5590" w:rsidP="003C5590">
      <w:pPr>
        <w:shd w:val="clear" w:color="auto" w:fill="FFFFFF"/>
        <w:tabs>
          <w:tab w:val="left" w:pos="958"/>
        </w:tabs>
        <w:spacing w:line="274" w:lineRule="exact"/>
        <w:ind w:left="821"/>
        <w:jc w:val="both"/>
      </w:pPr>
      <w:r>
        <w:rPr>
          <w:color w:val="000000"/>
          <w:sz w:val="24"/>
          <w:szCs w:val="24"/>
        </w:rPr>
        <w:lastRenderedPageBreak/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1"/>
          <w:sz w:val="24"/>
          <w:szCs w:val="24"/>
        </w:rPr>
        <w:t>копии учредительных документов;</w:t>
      </w:r>
    </w:p>
    <w:p w:rsidR="00000000" w:rsidRDefault="003C5590" w:rsidP="003C5590">
      <w:pPr>
        <w:shd w:val="clear" w:color="auto" w:fill="FFFFFF"/>
        <w:tabs>
          <w:tab w:val="left" w:pos="1022"/>
        </w:tabs>
        <w:spacing w:line="274" w:lineRule="exact"/>
        <w:ind w:left="101" w:firstLine="720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8"/>
          <w:sz w:val="24"/>
          <w:szCs w:val="24"/>
        </w:rPr>
        <w:t>копия свидетел</w:t>
      </w:r>
      <w:r>
        <w:rPr>
          <w:rFonts w:eastAsia="Times New Roman"/>
          <w:color w:val="000000"/>
          <w:spacing w:val="8"/>
          <w:sz w:val="24"/>
          <w:szCs w:val="24"/>
        </w:rPr>
        <w:t>ьства о регистрации юридического лица (включении его в Единый</w:t>
      </w:r>
      <w:r>
        <w:rPr>
          <w:rFonts w:eastAsia="Times New Roman"/>
          <w:color w:val="000000"/>
          <w:spacing w:val="8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государственный реестр юридических лиц);</w:t>
      </w:r>
    </w:p>
    <w:p w:rsidR="00000000" w:rsidRDefault="003C5590" w:rsidP="003C5590">
      <w:pPr>
        <w:shd w:val="clear" w:color="auto" w:fill="FFFFFF"/>
        <w:tabs>
          <w:tab w:val="left" w:pos="950"/>
        </w:tabs>
        <w:spacing w:line="274" w:lineRule="exact"/>
        <w:ind w:left="821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1"/>
          <w:sz w:val="24"/>
          <w:szCs w:val="24"/>
        </w:rPr>
        <w:t>копия свидетельства о постановке на учет в налоговом органе;</w:t>
      </w:r>
    </w:p>
    <w:p w:rsidR="00000000" w:rsidRDefault="003C5590" w:rsidP="003C5590">
      <w:pPr>
        <w:numPr>
          <w:ilvl w:val="0"/>
          <w:numId w:val="4"/>
        </w:numPr>
        <w:shd w:val="clear" w:color="auto" w:fill="FFFFFF"/>
        <w:tabs>
          <w:tab w:val="left" w:pos="1030"/>
        </w:tabs>
        <w:spacing w:line="274" w:lineRule="exact"/>
        <w:ind w:left="86" w:firstLine="72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копии  документов,  подтверждающих  полномочия  лица,  подписавшего  заявление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 xml:space="preserve">(копия </w:t>
      </w:r>
      <w:r>
        <w:rPr>
          <w:rFonts w:eastAsia="Times New Roman"/>
          <w:color w:val="000000"/>
          <w:spacing w:val="1"/>
          <w:sz w:val="24"/>
          <w:szCs w:val="24"/>
        </w:rPr>
        <w:t>приказа (решения) о назначении (избрании) руководителем организации);</w:t>
      </w:r>
    </w:p>
    <w:p w:rsidR="00000000" w:rsidRDefault="003C5590" w:rsidP="003C5590">
      <w:pPr>
        <w:numPr>
          <w:ilvl w:val="0"/>
          <w:numId w:val="4"/>
        </w:numPr>
        <w:shd w:val="clear" w:color="auto" w:fill="FFFFFF"/>
        <w:tabs>
          <w:tab w:val="left" w:pos="1030"/>
        </w:tabs>
        <w:spacing w:line="274" w:lineRule="exact"/>
        <w:ind w:left="86" w:firstLine="72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8"/>
          <w:sz w:val="24"/>
          <w:szCs w:val="24"/>
        </w:rPr>
        <w:t>копии документов, подтверждающих право владения или пользования земельным</w:t>
      </w:r>
      <w:r>
        <w:rPr>
          <w:rFonts w:eastAsia="Times New Roman"/>
          <w:color w:val="000000"/>
          <w:spacing w:val="8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участком, на котором произрастают зеленые насаждения, попадающие под снос;</w:t>
      </w:r>
    </w:p>
    <w:p w:rsidR="00000000" w:rsidRDefault="003C5590" w:rsidP="003C5590">
      <w:pPr>
        <w:jc w:val="both"/>
        <w:rPr>
          <w:sz w:val="2"/>
          <w:szCs w:val="2"/>
        </w:rPr>
      </w:pPr>
    </w:p>
    <w:p w:rsidR="00000000" w:rsidRDefault="003C5590" w:rsidP="003C5590">
      <w:pPr>
        <w:numPr>
          <w:ilvl w:val="0"/>
          <w:numId w:val="5"/>
        </w:numPr>
        <w:shd w:val="clear" w:color="auto" w:fill="FFFFFF"/>
        <w:tabs>
          <w:tab w:val="left" w:pos="922"/>
        </w:tabs>
        <w:spacing w:before="7" w:line="274" w:lineRule="exact"/>
        <w:ind w:left="58" w:firstLine="720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схема планировочной организа</w:t>
      </w:r>
      <w:r>
        <w:rPr>
          <w:rFonts w:eastAsia="Times New Roman"/>
          <w:color w:val="000000"/>
          <w:spacing w:val="2"/>
          <w:sz w:val="24"/>
          <w:szCs w:val="24"/>
        </w:rPr>
        <w:t>ции земельного участка, выполненная в соответствии с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>градостроительным планом земельного участка с обозначением места расположения объекта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5"/>
          <w:sz w:val="24"/>
          <w:szCs w:val="24"/>
        </w:rPr>
        <w:t>капитального  строительства,  подъездов  и  проходов  к  нему,  а также  схема  организации</w:t>
      </w:r>
      <w:r>
        <w:rPr>
          <w:rFonts w:eastAsia="Times New Roman"/>
          <w:color w:val="000000"/>
          <w:spacing w:val="5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земельного участка, подтв</w:t>
      </w:r>
      <w:r>
        <w:rPr>
          <w:rFonts w:eastAsia="Times New Roman"/>
          <w:color w:val="000000"/>
          <w:spacing w:val="1"/>
          <w:sz w:val="24"/>
          <w:szCs w:val="24"/>
        </w:rPr>
        <w:t>ерждающая расположение линейного объекта;</w:t>
      </w:r>
    </w:p>
    <w:p w:rsidR="00000000" w:rsidRDefault="003C5590" w:rsidP="003C5590">
      <w:pPr>
        <w:numPr>
          <w:ilvl w:val="0"/>
          <w:numId w:val="5"/>
        </w:numPr>
        <w:shd w:val="clear" w:color="auto" w:fill="FFFFFF"/>
        <w:tabs>
          <w:tab w:val="left" w:pos="922"/>
        </w:tabs>
        <w:spacing w:line="274" w:lineRule="exact"/>
        <w:ind w:left="58" w:firstLine="720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разрешение на строительство (реконструкцию) объекта недвижимости, на размещение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временного объекта или выполнение благоустройства.</w:t>
      </w:r>
    </w:p>
    <w:p w:rsidR="00000000" w:rsidRDefault="003C5590" w:rsidP="003C5590">
      <w:pPr>
        <w:shd w:val="clear" w:color="auto" w:fill="FFFFFF"/>
        <w:spacing w:line="274" w:lineRule="exact"/>
        <w:ind w:left="785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для индивидуальных предпринимателей:</w:t>
      </w:r>
    </w:p>
    <w:p w:rsidR="00000000" w:rsidRDefault="003C5590" w:rsidP="003C5590">
      <w:pPr>
        <w:numPr>
          <w:ilvl w:val="0"/>
          <w:numId w:val="5"/>
        </w:numPr>
        <w:shd w:val="clear" w:color="auto" w:fill="FFFFFF"/>
        <w:tabs>
          <w:tab w:val="left" w:pos="922"/>
        </w:tabs>
        <w:spacing w:line="274" w:lineRule="exact"/>
        <w:ind w:left="778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копия документа, удостоверяющего лично</w:t>
      </w:r>
      <w:r>
        <w:rPr>
          <w:rFonts w:eastAsia="Times New Roman"/>
          <w:color w:val="000000"/>
          <w:spacing w:val="1"/>
          <w:sz w:val="24"/>
          <w:szCs w:val="24"/>
        </w:rPr>
        <w:t>сть;</w:t>
      </w:r>
    </w:p>
    <w:p w:rsidR="00000000" w:rsidRDefault="003C5590" w:rsidP="003C5590">
      <w:pPr>
        <w:numPr>
          <w:ilvl w:val="0"/>
          <w:numId w:val="5"/>
        </w:numPr>
        <w:shd w:val="clear" w:color="auto" w:fill="FFFFFF"/>
        <w:tabs>
          <w:tab w:val="left" w:pos="922"/>
        </w:tabs>
        <w:spacing w:line="274" w:lineRule="exact"/>
        <w:ind w:left="58" w:firstLine="720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5"/>
          <w:sz w:val="24"/>
          <w:szCs w:val="24"/>
        </w:rPr>
        <w:t>копия свидетельства о постановке индивидуального предпринимателя на налоговый</w:t>
      </w:r>
      <w:r>
        <w:rPr>
          <w:rFonts w:eastAsia="Times New Roman"/>
          <w:color w:val="000000"/>
          <w:spacing w:val="5"/>
          <w:sz w:val="24"/>
          <w:szCs w:val="24"/>
        </w:rPr>
        <w:br/>
      </w:r>
      <w:r>
        <w:rPr>
          <w:rFonts w:eastAsia="Times New Roman"/>
          <w:color w:val="000000"/>
          <w:spacing w:val="-4"/>
          <w:sz w:val="24"/>
          <w:szCs w:val="24"/>
        </w:rPr>
        <w:t>учет;</w:t>
      </w:r>
    </w:p>
    <w:p w:rsidR="00000000" w:rsidRDefault="003C5590" w:rsidP="003C5590">
      <w:pPr>
        <w:numPr>
          <w:ilvl w:val="0"/>
          <w:numId w:val="5"/>
        </w:numPr>
        <w:shd w:val="clear" w:color="auto" w:fill="FFFFFF"/>
        <w:tabs>
          <w:tab w:val="left" w:pos="922"/>
        </w:tabs>
        <w:spacing w:line="274" w:lineRule="exact"/>
        <w:ind w:left="778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копия свидетельства о присвоении индивидуального номера налогоплательщика;</w:t>
      </w:r>
    </w:p>
    <w:p w:rsidR="00000000" w:rsidRDefault="003C5590" w:rsidP="003C5590">
      <w:pPr>
        <w:numPr>
          <w:ilvl w:val="0"/>
          <w:numId w:val="5"/>
        </w:numPr>
        <w:shd w:val="clear" w:color="auto" w:fill="FFFFFF"/>
        <w:tabs>
          <w:tab w:val="left" w:pos="922"/>
        </w:tabs>
        <w:spacing w:line="274" w:lineRule="exact"/>
        <w:ind w:left="58" w:firstLine="720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копии документов, подтверждающих право собственности, владения или пользования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pacing w:val="1"/>
          <w:sz w:val="24"/>
          <w:szCs w:val="24"/>
        </w:rPr>
        <w:t>емельным участком, на котором произрастают зеленые насаждения, попадающие под снос;</w:t>
      </w:r>
    </w:p>
    <w:p w:rsidR="00000000" w:rsidRDefault="003C5590" w:rsidP="003C5590">
      <w:pPr>
        <w:numPr>
          <w:ilvl w:val="0"/>
          <w:numId w:val="5"/>
        </w:numPr>
        <w:shd w:val="clear" w:color="auto" w:fill="FFFFFF"/>
        <w:tabs>
          <w:tab w:val="left" w:pos="922"/>
        </w:tabs>
        <w:spacing w:line="274" w:lineRule="exact"/>
        <w:ind w:left="58" w:firstLine="720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схема планировочной организации земельного участка, выполненная в соответствии с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>градостроительным планом земельного участка с обозначением места расположения объекта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rFonts w:eastAsia="Times New Roman"/>
          <w:color w:val="000000"/>
          <w:sz w:val="24"/>
          <w:szCs w:val="24"/>
        </w:rPr>
        <w:t>апитального   строительства,  подъездов   и  проходов   к   нему,   а  также   схема   организации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земельного участка, подтверждающая расположение линейного объекта;</w:t>
      </w:r>
    </w:p>
    <w:p w:rsidR="00000000" w:rsidRDefault="003C5590" w:rsidP="003C5590">
      <w:pPr>
        <w:numPr>
          <w:ilvl w:val="0"/>
          <w:numId w:val="5"/>
        </w:numPr>
        <w:shd w:val="clear" w:color="auto" w:fill="FFFFFF"/>
        <w:tabs>
          <w:tab w:val="left" w:pos="922"/>
        </w:tabs>
        <w:spacing w:line="274" w:lineRule="exact"/>
        <w:ind w:left="58" w:firstLine="720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разрешение на строительство (реконструкцию) объекта недвижимости, на размещение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времен</w:t>
      </w:r>
      <w:r>
        <w:rPr>
          <w:rFonts w:eastAsia="Times New Roman"/>
          <w:color w:val="000000"/>
          <w:sz w:val="24"/>
          <w:szCs w:val="24"/>
        </w:rPr>
        <w:t>ного объекта или выполнение благоустройства.</w:t>
      </w:r>
    </w:p>
    <w:p w:rsidR="00000000" w:rsidRDefault="003C5590" w:rsidP="003C5590">
      <w:pPr>
        <w:shd w:val="clear" w:color="auto" w:fill="FFFFFF"/>
        <w:spacing w:line="274" w:lineRule="exact"/>
        <w:ind w:left="43" w:right="58" w:firstLine="727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Копии документов предоставляются в администрацию г.п.Талинка заявителем лично, уполномоченным представителем либо почтовым отправлением.</w:t>
      </w:r>
    </w:p>
    <w:p w:rsidR="00000000" w:rsidRDefault="003C5590" w:rsidP="003C5590">
      <w:pPr>
        <w:shd w:val="clear" w:color="auto" w:fill="FFFFFF"/>
        <w:spacing w:line="274" w:lineRule="exact"/>
        <w:ind w:left="43" w:right="50" w:firstLine="727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Копии документов предоставляются в администрацию городского поселения Тали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нка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надлежащим образом заверенные. Копии документов, предоставленные в администрацию </w:t>
      </w:r>
      <w:r>
        <w:rPr>
          <w:rFonts w:eastAsia="Times New Roman"/>
          <w:color w:val="000000"/>
          <w:spacing w:val="8"/>
          <w:sz w:val="24"/>
          <w:szCs w:val="24"/>
        </w:rPr>
        <w:t xml:space="preserve">городского поселения Талинка с оригиналами, заверяет специалист администрации, </w:t>
      </w:r>
      <w:r>
        <w:rPr>
          <w:rFonts w:eastAsia="Times New Roman"/>
          <w:color w:val="000000"/>
          <w:sz w:val="24"/>
          <w:szCs w:val="24"/>
        </w:rPr>
        <w:t>принимающий документы.</w:t>
      </w:r>
    </w:p>
    <w:p w:rsidR="00000000" w:rsidRDefault="003C5590" w:rsidP="003C5590">
      <w:pPr>
        <w:shd w:val="clear" w:color="auto" w:fill="FFFFFF"/>
        <w:tabs>
          <w:tab w:val="left" w:pos="1267"/>
        </w:tabs>
        <w:spacing w:line="274" w:lineRule="exact"/>
        <w:ind w:left="29" w:firstLine="734"/>
        <w:jc w:val="both"/>
      </w:pPr>
      <w:r>
        <w:rPr>
          <w:color w:val="000000"/>
          <w:spacing w:val="-8"/>
          <w:sz w:val="24"/>
          <w:szCs w:val="24"/>
        </w:rPr>
        <w:t>2.3.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6"/>
          <w:sz w:val="24"/>
          <w:szCs w:val="24"/>
        </w:rPr>
        <w:t>После  предоставления  необходимых документов  в течение  пяти р</w:t>
      </w:r>
      <w:r>
        <w:rPr>
          <w:rFonts w:eastAsia="Times New Roman"/>
          <w:color w:val="000000"/>
          <w:spacing w:val="6"/>
          <w:sz w:val="24"/>
          <w:szCs w:val="24"/>
        </w:rPr>
        <w:t>абочих дней</w:t>
      </w:r>
      <w:r>
        <w:rPr>
          <w:rFonts w:eastAsia="Times New Roman"/>
          <w:color w:val="000000"/>
          <w:spacing w:val="6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специалистами      администрации      городского      поселения      Талинка      в      присутствии</w:t>
      </w:r>
      <w:r>
        <w:rPr>
          <w:rFonts w:eastAsia="Times New Roman"/>
          <w:color w:val="000000"/>
          <w:spacing w:val="2"/>
          <w:sz w:val="24"/>
          <w:szCs w:val="24"/>
        </w:rPr>
        <w:br/>
        <w:t>заинтересованного лица или его представителя производит обследование земельного участка с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>определением количества и площади зеленых насаждений,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имеющихся на данном земельном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участке. По результатам обследования составляется акт обследования земельного участка.</w:t>
      </w:r>
    </w:p>
    <w:p w:rsidR="00000000" w:rsidRDefault="003C5590" w:rsidP="003C5590">
      <w:pPr>
        <w:shd w:val="clear" w:color="auto" w:fill="FFFFFF"/>
        <w:tabs>
          <w:tab w:val="left" w:pos="1195"/>
        </w:tabs>
        <w:spacing w:line="274" w:lineRule="exact"/>
        <w:ind w:left="22" w:firstLine="720"/>
        <w:jc w:val="both"/>
      </w:pPr>
      <w:r>
        <w:rPr>
          <w:color w:val="000000"/>
          <w:spacing w:val="-5"/>
          <w:sz w:val="24"/>
          <w:szCs w:val="24"/>
        </w:rPr>
        <w:t>2.4.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4"/>
          <w:sz w:val="24"/>
          <w:szCs w:val="24"/>
        </w:rPr>
        <w:t>На основании акта обследования земельного участка в течение пяти рабочих дней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6"/>
          <w:sz w:val="24"/>
          <w:szCs w:val="24"/>
        </w:rPr>
        <w:t>заключается договор с администрацией городского поселен</w:t>
      </w:r>
      <w:r>
        <w:rPr>
          <w:rFonts w:eastAsia="Times New Roman"/>
          <w:color w:val="000000"/>
          <w:spacing w:val="6"/>
          <w:sz w:val="24"/>
          <w:szCs w:val="24"/>
        </w:rPr>
        <w:t>ия Талинка о компенсационном</w:t>
      </w:r>
      <w:r>
        <w:rPr>
          <w:rFonts w:eastAsia="Times New Roman"/>
          <w:color w:val="000000"/>
          <w:spacing w:val="6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озеленении.</w:t>
      </w:r>
    </w:p>
    <w:p w:rsidR="00000000" w:rsidRDefault="003C5590" w:rsidP="003C5590">
      <w:pPr>
        <w:shd w:val="clear" w:color="auto" w:fill="FFFFFF"/>
        <w:spacing w:line="274" w:lineRule="exact"/>
        <w:ind w:left="14" w:right="79" w:firstLine="713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В договоре о компенсационном озеленении предусматривается восстановление зеленых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насаждений и уходные работы за ними до момента их приживаемости, указываются места </w:t>
      </w:r>
      <w:r>
        <w:rPr>
          <w:rFonts w:eastAsia="Times New Roman"/>
          <w:color w:val="000000"/>
          <w:spacing w:val="1"/>
          <w:sz w:val="24"/>
          <w:szCs w:val="24"/>
        </w:rPr>
        <w:lastRenderedPageBreak/>
        <w:t xml:space="preserve">высадки зеленых насаждений, виды насаждений, сроки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посадки, срок приживаемости, порядок </w:t>
      </w:r>
      <w:r>
        <w:rPr>
          <w:rFonts w:eastAsia="Times New Roman"/>
          <w:color w:val="000000"/>
          <w:sz w:val="24"/>
          <w:szCs w:val="24"/>
        </w:rPr>
        <w:t>приемки выполненных работ, ответственность сторон.</w:t>
      </w:r>
    </w:p>
    <w:p w:rsidR="00000000" w:rsidRDefault="003C5590" w:rsidP="003C5590">
      <w:pPr>
        <w:shd w:val="clear" w:color="auto" w:fill="FFFFFF"/>
        <w:tabs>
          <w:tab w:val="left" w:pos="1361"/>
        </w:tabs>
        <w:spacing w:line="274" w:lineRule="exact"/>
        <w:ind w:left="7" w:firstLine="720"/>
        <w:jc w:val="both"/>
      </w:pPr>
      <w:r>
        <w:rPr>
          <w:color w:val="000000"/>
          <w:spacing w:val="-6"/>
          <w:sz w:val="24"/>
          <w:szCs w:val="24"/>
        </w:rPr>
        <w:t>2.5.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1"/>
          <w:sz w:val="24"/>
          <w:szCs w:val="24"/>
        </w:rPr>
        <w:t>Компенсационное    озеленение    осуществляется    самостоятельно     или    путем</w:t>
      </w:r>
      <w:r>
        <w:rPr>
          <w:rFonts w:eastAsia="Times New Roman"/>
          <w:color w:val="000000"/>
          <w:spacing w:val="1"/>
          <w:sz w:val="24"/>
          <w:szCs w:val="24"/>
        </w:rPr>
        <w:br/>
        <w:t>заключения договора со специализированной организацией.</w:t>
      </w:r>
    </w:p>
    <w:p w:rsidR="00000000" w:rsidRDefault="003C5590" w:rsidP="003C5590">
      <w:pPr>
        <w:shd w:val="clear" w:color="auto" w:fill="FFFFFF"/>
        <w:tabs>
          <w:tab w:val="left" w:pos="1217"/>
        </w:tabs>
        <w:spacing w:line="274" w:lineRule="exact"/>
        <w:ind w:firstLine="720"/>
        <w:jc w:val="both"/>
      </w:pPr>
      <w:r>
        <w:rPr>
          <w:color w:val="000000"/>
          <w:spacing w:val="-6"/>
          <w:sz w:val="24"/>
          <w:szCs w:val="24"/>
        </w:rPr>
        <w:t>2.6.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5"/>
          <w:sz w:val="24"/>
          <w:szCs w:val="24"/>
        </w:rPr>
        <w:t>Восстановление зеле</w:t>
      </w:r>
      <w:r>
        <w:rPr>
          <w:rFonts w:eastAsia="Times New Roman"/>
          <w:color w:val="000000"/>
          <w:spacing w:val="5"/>
          <w:sz w:val="24"/>
          <w:szCs w:val="24"/>
        </w:rPr>
        <w:t>ных насаждений выполняется  в указанном администрацией</w:t>
      </w:r>
      <w:r>
        <w:rPr>
          <w:rFonts w:eastAsia="Times New Roman"/>
          <w:color w:val="000000"/>
          <w:spacing w:val="5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городского поселения Талинка месте из расчета: за одно снесенное дерево высаживается пять</w:t>
      </w:r>
      <w:r>
        <w:rPr>
          <w:rFonts w:eastAsia="Times New Roman"/>
          <w:color w:val="000000"/>
          <w:spacing w:val="3"/>
          <w:sz w:val="24"/>
          <w:szCs w:val="24"/>
        </w:rPr>
        <w:br/>
        <w:t xml:space="preserve">крупномерных  саженцев,  за  один  снесенный  кустарник  три  саженца  (точное  количество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определяется договором). Количество высаженных саженцев может быть увеличено пс </w:t>
      </w:r>
      <w:r>
        <w:rPr>
          <w:rFonts w:eastAsia="Times New Roman"/>
          <w:color w:val="000000"/>
          <w:sz w:val="24"/>
          <w:szCs w:val="24"/>
        </w:rPr>
        <w:t xml:space="preserve">предложению заинтересованного лица. Цветники и газоны восстанавливаются в полном объеме </w:t>
      </w:r>
      <w:r>
        <w:rPr>
          <w:rFonts w:eastAsia="Times New Roman"/>
          <w:color w:val="000000"/>
          <w:spacing w:val="5"/>
          <w:sz w:val="24"/>
          <w:szCs w:val="24"/>
        </w:rPr>
        <w:t>снесенного озеленения. Для восстановления зеленых насаждений испо</w:t>
      </w:r>
      <w:r>
        <w:rPr>
          <w:rFonts w:eastAsia="Times New Roman"/>
          <w:color w:val="000000"/>
          <w:spacing w:val="5"/>
          <w:sz w:val="24"/>
          <w:szCs w:val="24"/>
        </w:rPr>
        <w:t xml:space="preserve">льзуется стандартный </w:t>
      </w:r>
      <w:r>
        <w:rPr>
          <w:rFonts w:eastAsia="Times New Roman"/>
          <w:color w:val="000000"/>
          <w:sz w:val="24"/>
          <w:szCs w:val="24"/>
        </w:rPr>
        <w:t>посадочн</w:t>
      </w:r>
      <w:r>
        <w:rPr>
          <w:rFonts w:eastAsia="Times New Roman"/>
          <w:color w:val="000000"/>
          <w:sz w:val="24"/>
          <w:szCs w:val="24"/>
        </w:rPr>
        <w:t>ый материал районированных видов и сортов.</w:t>
      </w:r>
    </w:p>
    <w:p w:rsidR="003C5590" w:rsidRDefault="003C5590" w:rsidP="003C5590">
      <w:pPr>
        <w:shd w:val="clear" w:color="auto" w:fill="FFFFFF"/>
        <w:ind w:left="5026"/>
        <w:jc w:val="both"/>
      </w:pPr>
    </w:p>
    <w:sectPr w:rsidR="003C5590">
      <w:pgSz w:w="11909" w:h="16834"/>
      <w:pgMar w:top="1440" w:right="738" w:bottom="720" w:left="118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20AB1C"/>
    <w:lvl w:ilvl="0">
      <w:numFmt w:val="bullet"/>
      <w:lvlText w:val="*"/>
      <w:lvlJc w:val="left"/>
    </w:lvl>
  </w:abstractNum>
  <w:abstractNum w:abstractNumId="1">
    <w:nsid w:val="2DB954B1"/>
    <w:multiLevelType w:val="singleLevel"/>
    <w:tmpl w:val="6B9A6166"/>
    <w:lvl w:ilvl="0">
      <w:start w:val="3"/>
      <w:numFmt w:val="decimal"/>
      <w:lvlText w:val="1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C5590"/>
    <w:rsid w:val="003C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OstaninAV</cp:lastModifiedBy>
  <cp:revision>1</cp:revision>
  <dcterms:created xsi:type="dcterms:W3CDTF">2011-06-24T06:03:00Z</dcterms:created>
  <dcterms:modified xsi:type="dcterms:W3CDTF">2011-06-24T06:13:00Z</dcterms:modified>
</cp:coreProperties>
</file>