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82" w:rsidRDefault="00AB1E57" w:rsidP="00D02882">
      <w:pPr>
        <w:ind w:left="-90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52450" cy="7620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882" w:rsidRDefault="00D02882" w:rsidP="00D02882">
      <w:pPr>
        <w:ind w:left="-900"/>
        <w:jc w:val="both"/>
        <w:rPr>
          <w:sz w:val="28"/>
          <w:szCs w:val="28"/>
        </w:rPr>
      </w:pPr>
    </w:p>
    <w:p w:rsidR="00D02882" w:rsidRDefault="00D02882" w:rsidP="00D02882">
      <w:pPr>
        <w:ind w:left="-900"/>
        <w:jc w:val="center"/>
        <w:rPr>
          <w:b/>
          <w:sz w:val="28"/>
          <w:szCs w:val="28"/>
        </w:rPr>
      </w:pPr>
    </w:p>
    <w:p w:rsidR="00D02882" w:rsidRPr="00580193" w:rsidRDefault="00D02882" w:rsidP="00D02882">
      <w:pPr>
        <w:ind w:left="-900"/>
        <w:jc w:val="center"/>
        <w:rPr>
          <w:b/>
          <w:sz w:val="28"/>
          <w:szCs w:val="28"/>
        </w:rPr>
      </w:pPr>
      <w:r w:rsidRPr="00580193">
        <w:rPr>
          <w:b/>
          <w:sz w:val="28"/>
          <w:szCs w:val="28"/>
        </w:rPr>
        <w:t>АДМИНИСТРАЦИЯ</w:t>
      </w:r>
    </w:p>
    <w:p w:rsidR="00D02882" w:rsidRPr="00580193" w:rsidRDefault="00D02882" w:rsidP="00D02882">
      <w:pPr>
        <w:ind w:left="-900"/>
        <w:jc w:val="center"/>
        <w:rPr>
          <w:b/>
          <w:sz w:val="28"/>
          <w:szCs w:val="28"/>
        </w:rPr>
      </w:pPr>
      <w:r w:rsidRPr="00580193">
        <w:rPr>
          <w:b/>
          <w:sz w:val="28"/>
          <w:szCs w:val="28"/>
        </w:rPr>
        <w:t>ГОРОДСКОГО ПОСЕЛЕНИЯ ТАЛИНКА</w:t>
      </w:r>
    </w:p>
    <w:p w:rsidR="00D02882" w:rsidRPr="00580193" w:rsidRDefault="00D02882" w:rsidP="00D02882">
      <w:pPr>
        <w:ind w:left="-540"/>
        <w:jc w:val="center"/>
        <w:rPr>
          <w:sz w:val="28"/>
          <w:szCs w:val="28"/>
        </w:rPr>
      </w:pPr>
      <w:r w:rsidRPr="00580193">
        <w:rPr>
          <w:sz w:val="28"/>
          <w:szCs w:val="28"/>
        </w:rPr>
        <w:t>Октябрьского района</w:t>
      </w:r>
    </w:p>
    <w:p w:rsidR="00D02882" w:rsidRPr="00580193" w:rsidRDefault="00D02882" w:rsidP="00D02882">
      <w:pPr>
        <w:ind w:left="-900"/>
        <w:jc w:val="center"/>
        <w:rPr>
          <w:sz w:val="28"/>
          <w:szCs w:val="28"/>
        </w:rPr>
      </w:pPr>
      <w:r w:rsidRPr="00580193">
        <w:rPr>
          <w:sz w:val="28"/>
          <w:szCs w:val="28"/>
        </w:rPr>
        <w:t>Ханты-Мансийского автономного округа –Югры</w:t>
      </w:r>
    </w:p>
    <w:p w:rsidR="00D02882" w:rsidRDefault="00D02882" w:rsidP="00D02882">
      <w:pPr>
        <w:jc w:val="center"/>
        <w:rPr>
          <w:b/>
          <w:sz w:val="32"/>
          <w:szCs w:val="32"/>
        </w:rPr>
      </w:pPr>
    </w:p>
    <w:p w:rsidR="00D02882" w:rsidRDefault="00D02882" w:rsidP="00D02882">
      <w:pPr>
        <w:rPr>
          <w:b/>
          <w:sz w:val="32"/>
          <w:szCs w:val="32"/>
        </w:rPr>
      </w:pPr>
    </w:p>
    <w:p w:rsidR="00D02882" w:rsidRDefault="00D02882" w:rsidP="00D028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ПОСТАНОВЛЕНИЕ</w:t>
      </w:r>
    </w:p>
    <w:tbl>
      <w:tblPr>
        <w:tblpPr w:leftFromText="180" w:rightFromText="180" w:vertAnchor="page" w:horzAnchor="margin" w:tblpY="5040"/>
        <w:tblW w:w="9873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70"/>
        <w:gridCol w:w="348"/>
        <w:gridCol w:w="268"/>
        <w:gridCol w:w="257"/>
        <w:gridCol w:w="3904"/>
        <w:gridCol w:w="446"/>
        <w:gridCol w:w="2098"/>
      </w:tblGrid>
      <w:tr w:rsidR="00D02882" w:rsidTr="00D02882">
        <w:trPr>
          <w:trHeight w:val="366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D02882" w:rsidRDefault="00D02882" w:rsidP="00D02882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02882" w:rsidRDefault="008A2B42" w:rsidP="00D02882">
            <w:pPr>
              <w:jc w:val="center"/>
            </w:pPr>
            <w:r>
              <w:t>28</w:t>
            </w:r>
          </w:p>
        </w:tc>
        <w:tc>
          <w:tcPr>
            <w:tcW w:w="23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02882" w:rsidRDefault="00D02882" w:rsidP="00D02882">
            <w:r>
              <w:t>»</w:t>
            </w:r>
          </w:p>
        </w:tc>
        <w:tc>
          <w:tcPr>
            <w:tcW w:w="14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02882" w:rsidRDefault="008A2B42" w:rsidP="00D02882">
            <w:pPr>
              <w:jc w:val="center"/>
            </w:pPr>
            <w:r>
              <w:t>Ноября</w:t>
            </w: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D02882" w:rsidRDefault="00D02882" w:rsidP="00D02882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2882" w:rsidRPr="00B85943" w:rsidRDefault="00D02882" w:rsidP="00D02882">
            <w:r>
              <w:t>1</w:t>
            </w:r>
            <w:r w:rsidR="000930A5">
              <w:t>4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02882" w:rsidRDefault="00D02882" w:rsidP="00D02882">
            <w:r>
              <w:t>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D02882" w:rsidRDefault="00D02882" w:rsidP="00D02882"/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D02882" w:rsidRDefault="00D02882" w:rsidP="00D02882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02882" w:rsidRDefault="008A2B42" w:rsidP="00D02882">
            <w:pPr>
              <w:jc w:val="center"/>
            </w:pPr>
            <w:r>
              <w:t>212</w:t>
            </w:r>
            <w:bookmarkStart w:id="0" w:name="_GoBack"/>
            <w:bookmarkEnd w:id="0"/>
          </w:p>
        </w:tc>
      </w:tr>
      <w:tr w:rsidR="00D02882" w:rsidTr="00D02882">
        <w:trPr>
          <w:trHeight w:hRule="exact" w:val="567"/>
        </w:trPr>
        <w:tc>
          <w:tcPr>
            <w:tcW w:w="9873" w:type="dxa"/>
            <w:gridSpan w:val="10"/>
            <w:tcMar>
              <w:top w:w="227" w:type="dxa"/>
            </w:tcMar>
          </w:tcPr>
          <w:p w:rsidR="00D02882" w:rsidRDefault="00D02882" w:rsidP="00D02882">
            <w:r>
              <w:t>пгт. Талинка</w:t>
            </w:r>
          </w:p>
        </w:tc>
      </w:tr>
    </w:tbl>
    <w:p w:rsidR="0020657D" w:rsidRDefault="0020657D" w:rsidP="0020657D">
      <w:pPr>
        <w:autoSpaceDE w:val="0"/>
        <w:autoSpaceDN w:val="0"/>
        <w:adjustRightInd w:val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0B40AA" w:rsidRPr="000930A5" w:rsidTr="00314C2E">
        <w:tc>
          <w:tcPr>
            <w:tcW w:w="5328" w:type="dxa"/>
          </w:tcPr>
          <w:p w:rsidR="00DB7F9D" w:rsidRPr="000930A5" w:rsidRDefault="00DB7F9D" w:rsidP="00314C2E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0A5">
              <w:rPr>
                <w:rFonts w:ascii="Times New Roman" w:hAnsi="Times New Roman" w:cs="Times New Roman"/>
                <w:sz w:val="24"/>
                <w:szCs w:val="24"/>
              </w:rPr>
              <w:t xml:space="preserve">Об объявлении конкурса для включения </w:t>
            </w:r>
          </w:p>
          <w:p w:rsidR="005337CE" w:rsidRPr="000930A5" w:rsidRDefault="00DB7F9D" w:rsidP="005337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0A5">
              <w:rPr>
                <w:rFonts w:ascii="Times New Roman" w:hAnsi="Times New Roman" w:cs="Times New Roman"/>
                <w:sz w:val="24"/>
                <w:szCs w:val="24"/>
              </w:rPr>
              <w:t xml:space="preserve">в резерв </w:t>
            </w:r>
            <w:r w:rsidR="005337C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0930A5" w:rsidRPr="000930A5">
              <w:rPr>
                <w:rFonts w:ascii="Times New Roman" w:hAnsi="Times New Roman" w:cs="Times New Roman"/>
                <w:sz w:val="24"/>
                <w:szCs w:val="24"/>
              </w:rPr>
              <w:t xml:space="preserve"> замещени</w:t>
            </w:r>
            <w:r w:rsidR="005337C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930A5" w:rsidRPr="000930A5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 муниципальной службы администрации  городского поселения Талинка</w:t>
            </w:r>
          </w:p>
        </w:tc>
      </w:tr>
    </w:tbl>
    <w:p w:rsidR="00DB7F9D" w:rsidRDefault="00DB7F9D" w:rsidP="00E210B2">
      <w:pPr>
        <w:pStyle w:val="ConsPlusNormal"/>
        <w:ind w:firstLine="540"/>
        <w:jc w:val="both"/>
      </w:pPr>
    </w:p>
    <w:p w:rsidR="00E210B2" w:rsidRDefault="000930A5" w:rsidP="00DB7F9D">
      <w:pPr>
        <w:widowControl w:val="0"/>
        <w:autoSpaceDE w:val="0"/>
        <w:autoSpaceDN w:val="0"/>
        <w:adjustRightInd w:val="0"/>
        <w:ind w:firstLine="720"/>
        <w:jc w:val="both"/>
      </w:pPr>
      <w:r w:rsidRPr="00302949">
        <w:t xml:space="preserve">В соответствии с Федеральным </w:t>
      </w:r>
      <w:hyperlink r:id="rId6" w:history="1">
        <w:r w:rsidRPr="00302949">
          <w:t>законом</w:t>
        </w:r>
      </w:hyperlink>
      <w:r w:rsidRPr="00302949">
        <w:t xml:space="preserve"> от 02.03.2007  № 25-ФЗ «О муниципальной службе в Российской Федерации», </w:t>
      </w:r>
      <w:hyperlink r:id="rId7" w:history="1">
        <w:r w:rsidRPr="00302949">
          <w:t>Законом</w:t>
        </w:r>
      </w:hyperlink>
      <w:r w:rsidRPr="00302949">
        <w:t xml:space="preserve"> Ханты-Мансийского автономного округа - Югры от 30.12.2008 № 172-оз «О резервах управленческих кадров в Ханты-Мансийском автономном округе – Югре»</w:t>
      </w:r>
      <w:r w:rsidR="006C4D63">
        <w:t xml:space="preserve"> и</w:t>
      </w:r>
      <w:r w:rsidR="005337CE">
        <w:t xml:space="preserve"> постановлением администрации городского поселения Талинка от 12.08.2013 №122 «О</w:t>
      </w:r>
      <w:r w:rsidR="005337CE" w:rsidRPr="006E54C9">
        <w:t xml:space="preserve"> </w:t>
      </w:r>
      <w:r w:rsidR="005337CE">
        <w:t xml:space="preserve">кадровом </w:t>
      </w:r>
      <w:r w:rsidR="005337CE" w:rsidRPr="006E54C9">
        <w:t>резерве</w:t>
      </w:r>
      <w:r w:rsidR="005337CE">
        <w:t xml:space="preserve"> для замещения должностей муниципальной службы администрации  городского поселения Талинка»</w:t>
      </w:r>
      <w:r w:rsidR="00E210B2" w:rsidRPr="00DB7F9D">
        <w:t>:</w:t>
      </w:r>
    </w:p>
    <w:p w:rsidR="0096093F" w:rsidRDefault="0096093F" w:rsidP="0096093F">
      <w:pPr>
        <w:autoSpaceDE w:val="0"/>
        <w:autoSpaceDN w:val="0"/>
        <w:adjustRightInd w:val="0"/>
        <w:ind w:firstLine="840"/>
        <w:jc w:val="both"/>
        <w:outlineLvl w:val="1"/>
      </w:pPr>
      <w:r>
        <w:t xml:space="preserve">1. </w:t>
      </w:r>
      <w:r w:rsidRPr="00DB7F9D">
        <w:t>Объявить конкурс для включения в резерв</w:t>
      </w:r>
      <w:r w:rsidR="006E5253">
        <w:t xml:space="preserve"> </w:t>
      </w:r>
      <w:r w:rsidR="005337CE">
        <w:t>для</w:t>
      </w:r>
      <w:r w:rsidR="000930A5" w:rsidRPr="000930A5">
        <w:t xml:space="preserve"> замещени</w:t>
      </w:r>
      <w:r w:rsidR="005337CE">
        <w:t>я</w:t>
      </w:r>
      <w:r w:rsidR="000930A5" w:rsidRPr="000930A5">
        <w:t xml:space="preserve"> должностей муниципальной службы администрации  городского поселения Талинка</w:t>
      </w:r>
      <w:r w:rsidR="000930A5" w:rsidRPr="00DB7F9D">
        <w:t xml:space="preserve"> </w:t>
      </w:r>
      <w:r w:rsidRPr="00DB7F9D">
        <w:t>(далее – Конкурс)</w:t>
      </w:r>
      <w:r w:rsidR="006E5253">
        <w:t>, приложение 1</w:t>
      </w:r>
      <w:r w:rsidRPr="00DB7F9D">
        <w:t>.</w:t>
      </w:r>
    </w:p>
    <w:p w:rsidR="00750B1B" w:rsidRPr="00DB7F9D" w:rsidRDefault="00750B1B" w:rsidP="0096093F">
      <w:pPr>
        <w:autoSpaceDE w:val="0"/>
        <w:autoSpaceDN w:val="0"/>
        <w:adjustRightInd w:val="0"/>
        <w:ind w:firstLine="840"/>
        <w:jc w:val="both"/>
        <w:outlineLvl w:val="1"/>
      </w:pPr>
      <w:r>
        <w:t xml:space="preserve">2. </w:t>
      </w:r>
      <w:r w:rsidRPr="00DB7F9D">
        <w:t xml:space="preserve">Назначить дату проведения </w:t>
      </w:r>
      <w:r>
        <w:t xml:space="preserve"> первого этапа Конкурса – </w:t>
      </w:r>
      <w:r w:rsidR="00777E97">
        <w:t>01</w:t>
      </w:r>
      <w:r>
        <w:t>.1</w:t>
      </w:r>
      <w:r w:rsidR="00777E97">
        <w:t>2</w:t>
      </w:r>
      <w:r>
        <w:t>.2014</w:t>
      </w:r>
    </w:p>
    <w:p w:rsidR="00F217DE" w:rsidRDefault="00750B1B" w:rsidP="00DB7F9D">
      <w:pPr>
        <w:autoSpaceDE w:val="0"/>
        <w:autoSpaceDN w:val="0"/>
        <w:adjustRightInd w:val="0"/>
        <w:ind w:firstLine="840"/>
        <w:jc w:val="both"/>
        <w:outlineLvl w:val="1"/>
      </w:pPr>
      <w:r>
        <w:rPr>
          <w:rStyle w:val="FontStyle12"/>
          <w:sz w:val="24"/>
          <w:szCs w:val="24"/>
        </w:rPr>
        <w:t>3</w:t>
      </w:r>
      <w:r w:rsidR="00E210B2" w:rsidRPr="00DB7F9D">
        <w:rPr>
          <w:rStyle w:val="FontStyle12"/>
          <w:sz w:val="24"/>
          <w:szCs w:val="24"/>
        </w:rPr>
        <w:t xml:space="preserve">. Опубликовать </w:t>
      </w:r>
      <w:r w:rsidR="00FA47E8">
        <w:rPr>
          <w:rStyle w:val="FontStyle12"/>
          <w:sz w:val="24"/>
          <w:szCs w:val="24"/>
        </w:rPr>
        <w:t xml:space="preserve">настоящее постановление </w:t>
      </w:r>
      <w:r w:rsidR="00E210B2" w:rsidRPr="00DB7F9D">
        <w:t>в газете «</w:t>
      </w:r>
      <w:r w:rsidR="006C4D63">
        <w:t>Октябрьские вести</w:t>
      </w:r>
      <w:r w:rsidR="00E210B2" w:rsidRPr="00DB7F9D">
        <w:t xml:space="preserve">» и разместить </w:t>
      </w:r>
      <w:r w:rsidR="006C4D63">
        <w:t xml:space="preserve">информацию об объявлении Конкурса </w:t>
      </w:r>
      <w:r w:rsidR="00E210B2" w:rsidRPr="00DB7F9D">
        <w:t xml:space="preserve">на официальном </w:t>
      </w:r>
      <w:r w:rsidR="00BC16FD">
        <w:t>в</w:t>
      </w:r>
      <w:r w:rsidR="00E210B2" w:rsidRPr="00DB7F9D">
        <w:t xml:space="preserve">еб-сайте </w:t>
      </w:r>
      <w:r w:rsidR="0096093F">
        <w:t>городского поселения Талинка</w:t>
      </w:r>
      <w:r w:rsidR="006C4D63">
        <w:t>.</w:t>
      </w:r>
    </w:p>
    <w:p w:rsidR="00380138" w:rsidRPr="002D02FA" w:rsidRDefault="008B0D3E" w:rsidP="00DB7F9D">
      <w:pPr>
        <w:autoSpaceDE w:val="0"/>
        <w:autoSpaceDN w:val="0"/>
        <w:adjustRightInd w:val="0"/>
        <w:ind w:firstLine="840"/>
        <w:jc w:val="both"/>
        <w:outlineLvl w:val="1"/>
      </w:pPr>
      <w:r>
        <w:t>4</w:t>
      </w:r>
      <w:r w:rsidRPr="006B4F2D">
        <w:t xml:space="preserve">. </w:t>
      </w:r>
      <w:r w:rsidR="00380138" w:rsidRPr="002D02FA">
        <w:t xml:space="preserve">Контроль за выполнением постановления </w:t>
      </w:r>
      <w:r w:rsidR="009256C2" w:rsidRPr="002D02FA">
        <w:t xml:space="preserve">возложить на заместителя главы </w:t>
      </w:r>
      <w:r w:rsidR="0096093F">
        <w:t>по социальным вопросам Донскую И.Ф.</w:t>
      </w:r>
    </w:p>
    <w:p w:rsidR="00483763" w:rsidRDefault="00483763" w:rsidP="009256C2">
      <w:pPr>
        <w:autoSpaceDE w:val="0"/>
        <w:autoSpaceDN w:val="0"/>
        <w:adjustRightInd w:val="0"/>
        <w:ind w:firstLine="900"/>
        <w:jc w:val="both"/>
      </w:pPr>
    </w:p>
    <w:p w:rsidR="00733DB4" w:rsidRDefault="00733DB4" w:rsidP="00380138"/>
    <w:p w:rsidR="00380138" w:rsidRPr="001C33EF" w:rsidRDefault="0096093F" w:rsidP="00380138">
      <w:r>
        <w:t>Глава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С.Б. Шевченко</w:t>
      </w:r>
    </w:p>
    <w:p w:rsidR="008F7373" w:rsidRDefault="008F7373" w:rsidP="009256C2"/>
    <w:p w:rsidR="00F77D78" w:rsidRDefault="00F77D78" w:rsidP="009256C2"/>
    <w:p w:rsidR="00AB4694" w:rsidRDefault="00AB4694" w:rsidP="009256C2"/>
    <w:p w:rsidR="00AB4694" w:rsidRDefault="00AB4694" w:rsidP="009256C2"/>
    <w:p w:rsidR="00AB4694" w:rsidRDefault="00AB4694" w:rsidP="009256C2"/>
    <w:p w:rsidR="00815752" w:rsidRDefault="00815752" w:rsidP="00E210B2">
      <w:pPr>
        <w:ind w:right="98"/>
        <w:jc w:val="right"/>
      </w:pPr>
    </w:p>
    <w:p w:rsidR="00815752" w:rsidRDefault="00815752" w:rsidP="00E210B2">
      <w:pPr>
        <w:ind w:right="98"/>
        <w:jc w:val="right"/>
      </w:pPr>
    </w:p>
    <w:p w:rsidR="00815752" w:rsidRDefault="00815752" w:rsidP="00E210B2">
      <w:pPr>
        <w:ind w:right="98"/>
        <w:jc w:val="right"/>
      </w:pPr>
    </w:p>
    <w:p w:rsidR="00815752" w:rsidRDefault="00815752" w:rsidP="00E210B2">
      <w:pPr>
        <w:ind w:right="98"/>
        <w:jc w:val="right"/>
      </w:pPr>
    </w:p>
    <w:p w:rsidR="00815752" w:rsidRDefault="00815752" w:rsidP="00E210B2">
      <w:pPr>
        <w:ind w:right="98"/>
        <w:jc w:val="right"/>
      </w:pPr>
    </w:p>
    <w:p w:rsidR="00E210B2" w:rsidRPr="006D48E5" w:rsidRDefault="00861691" w:rsidP="00E210B2">
      <w:pPr>
        <w:ind w:right="98"/>
        <w:jc w:val="right"/>
      </w:pPr>
      <w:r>
        <w:lastRenderedPageBreak/>
        <w:t>П</w:t>
      </w:r>
      <w:r w:rsidR="00E210B2" w:rsidRPr="006D48E5">
        <w:t>риложение</w:t>
      </w:r>
      <w:r w:rsidR="006E5253">
        <w:t xml:space="preserve"> 1</w:t>
      </w:r>
    </w:p>
    <w:p w:rsidR="00861691" w:rsidRDefault="00E210B2" w:rsidP="00E210B2">
      <w:pPr>
        <w:pStyle w:val="ConsPlusNormal"/>
        <w:ind w:right="98"/>
        <w:jc w:val="right"/>
        <w:rPr>
          <w:rFonts w:ascii="Times New Roman" w:hAnsi="Times New Roman" w:cs="Times New Roman"/>
          <w:sz w:val="24"/>
          <w:szCs w:val="24"/>
        </w:rPr>
      </w:pPr>
      <w:r w:rsidRPr="006D48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Pr="006D48E5">
        <w:rPr>
          <w:rFonts w:ascii="Times New Roman" w:hAnsi="Times New Roman" w:cs="Times New Roman"/>
          <w:sz w:val="24"/>
          <w:szCs w:val="24"/>
        </w:rPr>
        <w:t xml:space="preserve"> </w:t>
      </w:r>
      <w:r w:rsidR="00861691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E210B2" w:rsidRPr="006D48E5" w:rsidRDefault="00861691" w:rsidP="00E210B2">
      <w:pPr>
        <w:pStyle w:val="ConsPlusNormal"/>
        <w:ind w:right="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Талинка</w:t>
      </w:r>
      <w:r w:rsidR="00E210B2" w:rsidRPr="006D48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E210B2" w:rsidRPr="006D48E5" w:rsidRDefault="00E210B2" w:rsidP="00E210B2">
      <w:pPr>
        <w:pStyle w:val="ConsPlusNormal"/>
        <w:ind w:right="98"/>
        <w:jc w:val="right"/>
        <w:rPr>
          <w:rFonts w:ascii="Times New Roman" w:hAnsi="Times New Roman" w:cs="Times New Roman"/>
          <w:sz w:val="24"/>
          <w:szCs w:val="24"/>
        </w:rPr>
      </w:pPr>
      <w:r w:rsidRPr="006D48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от «</w:t>
      </w:r>
      <w:r w:rsidR="00815752">
        <w:rPr>
          <w:rFonts w:ascii="Times New Roman" w:hAnsi="Times New Roman" w:cs="Times New Roman"/>
          <w:sz w:val="24"/>
          <w:szCs w:val="24"/>
        </w:rPr>
        <w:t>___</w:t>
      </w:r>
      <w:r w:rsidRPr="006D48E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5752">
        <w:rPr>
          <w:rFonts w:ascii="Times New Roman" w:hAnsi="Times New Roman" w:cs="Times New Roman"/>
          <w:sz w:val="24"/>
          <w:szCs w:val="24"/>
        </w:rPr>
        <w:t>____________</w:t>
      </w:r>
      <w:r w:rsidRPr="006D48E5">
        <w:rPr>
          <w:rFonts w:ascii="Times New Roman" w:hAnsi="Times New Roman" w:cs="Times New Roman"/>
          <w:sz w:val="24"/>
          <w:szCs w:val="24"/>
        </w:rPr>
        <w:t xml:space="preserve"> 201</w:t>
      </w:r>
      <w:r w:rsidR="000930A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81575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BC1" w:rsidRDefault="00952BC1" w:rsidP="008B0D3E">
      <w:pPr>
        <w:ind w:right="98"/>
        <w:jc w:val="both"/>
      </w:pPr>
    </w:p>
    <w:p w:rsidR="00952BC1" w:rsidRDefault="00952BC1" w:rsidP="008B0D3E">
      <w:pPr>
        <w:ind w:right="98"/>
        <w:jc w:val="both"/>
      </w:pPr>
    </w:p>
    <w:p w:rsidR="00952BC1" w:rsidRDefault="00952BC1" w:rsidP="008B0D3E">
      <w:pPr>
        <w:ind w:right="98"/>
        <w:jc w:val="both"/>
      </w:pPr>
    </w:p>
    <w:p w:rsidR="002B5E5E" w:rsidRDefault="002B5E5E" w:rsidP="008B0D3E">
      <w:pPr>
        <w:ind w:right="98"/>
        <w:jc w:val="both"/>
      </w:pPr>
    </w:p>
    <w:p w:rsidR="00E210B2" w:rsidRPr="00750B1B" w:rsidRDefault="00E210B2" w:rsidP="00E210B2">
      <w:pPr>
        <w:jc w:val="center"/>
        <w:rPr>
          <w:b/>
          <w:i/>
        </w:rPr>
      </w:pPr>
      <w:r w:rsidRPr="00750B1B">
        <w:rPr>
          <w:b/>
          <w:i/>
        </w:rPr>
        <w:t>ОБЪЯВЛЕНИЕ</w:t>
      </w:r>
    </w:p>
    <w:p w:rsidR="00E210B2" w:rsidRPr="00750B1B" w:rsidRDefault="00EF4EC9" w:rsidP="00E210B2">
      <w:pPr>
        <w:jc w:val="center"/>
        <w:rPr>
          <w:b/>
          <w:i/>
        </w:rPr>
      </w:pPr>
      <w:r w:rsidRPr="00750B1B">
        <w:rPr>
          <w:b/>
          <w:i/>
        </w:rPr>
        <w:t>о проведении конкурса для</w:t>
      </w:r>
      <w:r w:rsidR="00E210B2" w:rsidRPr="00750B1B">
        <w:rPr>
          <w:b/>
          <w:i/>
        </w:rPr>
        <w:t xml:space="preserve"> включени</w:t>
      </w:r>
      <w:r w:rsidRPr="00750B1B">
        <w:rPr>
          <w:b/>
          <w:i/>
        </w:rPr>
        <w:t>я</w:t>
      </w:r>
      <w:r w:rsidR="00E210B2" w:rsidRPr="00750B1B">
        <w:rPr>
          <w:b/>
          <w:i/>
        </w:rPr>
        <w:t xml:space="preserve"> в резерв </w:t>
      </w:r>
      <w:r w:rsidR="005337CE" w:rsidRPr="00750B1B">
        <w:rPr>
          <w:b/>
          <w:i/>
        </w:rPr>
        <w:t>для</w:t>
      </w:r>
      <w:r w:rsidR="000930A5" w:rsidRPr="00750B1B">
        <w:rPr>
          <w:b/>
          <w:i/>
        </w:rPr>
        <w:t xml:space="preserve"> замещени</w:t>
      </w:r>
      <w:r w:rsidR="005337CE" w:rsidRPr="00750B1B">
        <w:rPr>
          <w:b/>
          <w:i/>
        </w:rPr>
        <w:t>я</w:t>
      </w:r>
      <w:r w:rsidR="000930A5" w:rsidRPr="00750B1B">
        <w:rPr>
          <w:b/>
          <w:i/>
        </w:rPr>
        <w:t xml:space="preserve"> должностей муниципальной службы администрации  городского поселения Талинка</w:t>
      </w:r>
    </w:p>
    <w:p w:rsidR="002B5E5E" w:rsidRDefault="002B5E5E" w:rsidP="00E210B2">
      <w:pPr>
        <w:jc w:val="center"/>
      </w:pPr>
    </w:p>
    <w:p w:rsidR="00750B1B" w:rsidRDefault="00750B1B" w:rsidP="00750B1B">
      <w:pPr>
        <w:jc w:val="center"/>
        <w:rPr>
          <w:b/>
          <w:i/>
        </w:rPr>
      </w:pPr>
      <w:smartTag w:uri="urn:schemas-microsoft-com:office:smarttags" w:element="place">
        <w:r w:rsidRPr="004D2467">
          <w:rPr>
            <w:b/>
            <w:i/>
            <w:lang w:val="en-US"/>
          </w:rPr>
          <w:t>I</w:t>
        </w:r>
        <w:r w:rsidRPr="004D2467">
          <w:rPr>
            <w:b/>
            <w:i/>
          </w:rPr>
          <w:t>.</w:t>
        </w:r>
      </w:smartTag>
      <w:r w:rsidRPr="004D2467">
        <w:rPr>
          <w:b/>
          <w:i/>
        </w:rPr>
        <w:t xml:space="preserve"> Объявляется конкурс для включения в кадровый резерв для замещения должностей муниципальной службы </w:t>
      </w:r>
      <w:r>
        <w:rPr>
          <w:b/>
          <w:i/>
        </w:rPr>
        <w:t>администрации городского поселения Талинка</w:t>
      </w:r>
    </w:p>
    <w:p w:rsidR="00750B1B" w:rsidRDefault="00750B1B" w:rsidP="00750B1B">
      <w:pPr>
        <w:jc w:val="center"/>
        <w:rPr>
          <w:b/>
          <w:i/>
        </w:rPr>
      </w:pPr>
    </w:p>
    <w:tbl>
      <w:tblPr>
        <w:tblStyle w:val="a4"/>
        <w:tblW w:w="977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00"/>
        <w:gridCol w:w="8876"/>
      </w:tblGrid>
      <w:tr w:rsidR="00750B1B" w:rsidRPr="004D2467" w:rsidTr="00644880">
        <w:tc>
          <w:tcPr>
            <w:tcW w:w="9776" w:type="dxa"/>
            <w:gridSpan w:val="2"/>
          </w:tcPr>
          <w:p w:rsidR="00750B1B" w:rsidRPr="004D2467" w:rsidRDefault="00750B1B" w:rsidP="00644880">
            <w:pPr>
              <w:jc w:val="center"/>
              <w:rPr>
                <w:b/>
              </w:rPr>
            </w:pPr>
            <w:r w:rsidRPr="004D2467">
              <w:t xml:space="preserve">Должности муниципальной службы </w:t>
            </w:r>
            <w:r>
              <w:t>администрации городского поселения Талинка</w:t>
            </w:r>
            <w:r w:rsidRPr="004D2467">
              <w:t xml:space="preserve">, на которые формируется кадровый резерв для замещения должностей муниципальной службы </w:t>
            </w:r>
            <w:r>
              <w:t>администрации городского поселения Талинка</w:t>
            </w:r>
            <w:r w:rsidRPr="004D2467">
              <w:rPr>
                <w:b/>
              </w:rPr>
              <w:t xml:space="preserve"> </w:t>
            </w:r>
          </w:p>
        </w:tc>
      </w:tr>
      <w:tr w:rsidR="00750B1B" w:rsidRPr="004D2467" w:rsidTr="00644880">
        <w:tc>
          <w:tcPr>
            <w:tcW w:w="900" w:type="dxa"/>
          </w:tcPr>
          <w:p w:rsidR="00750B1B" w:rsidRPr="004D2467" w:rsidRDefault="00750B1B" w:rsidP="00644880">
            <w:pPr>
              <w:jc w:val="center"/>
            </w:pPr>
            <w:r w:rsidRPr="004D2467">
              <w:t>№ п\п</w:t>
            </w:r>
          </w:p>
        </w:tc>
        <w:tc>
          <w:tcPr>
            <w:tcW w:w="8876" w:type="dxa"/>
          </w:tcPr>
          <w:p w:rsidR="00750B1B" w:rsidRPr="004D2467" w:rsidRDefault="00750B1B" w:rsidP="00644880">
            <w:pPr>
              <w:jc w:val="center"/>
            </w:pPr>
            <w:r w:rsidRPr="004D2467">
              <w:t>Наименование должности</w:t>
            </w:r>
          </w:p>
        </w:tc>
      </w:tr>
      <w:tr w:rsidR="00750B1B" w:rsidRPr="004D2467" w:rsidTr="00644880">
        <w:tc>
          <w:tcPr>
            <w:tcW w:w="9776" w:type="dxa"/>
            <w:gridSpan w:val="2"/>
          </w:tcPr>
          <w:p w:rsidR="00750B1B" w:rsidRPr="004D2467" w:rsidRDefault="00750B1B" w:rsidP="00644880">
            <w:pPr>
              <w:jc w:val="center"/>
              <w:rPr>
                <w:b/>
              </w:rPr>
            </w:pPr>
            <w:r w:rsidRPr="004D2467">
              <w:rPr>
                <w:b/>
              </w:rPr>
              <w:t xml:space="preserve">Должности муниципальной службы администрации </w:t>
            </w:r>
            <w:r>
              <w:rPr>
                <w:b/>
              </w:rPr>
              <w:t>городского поселения Талинка</w:t>
            </w:r>
          </w:p>
        </w:tc>
      </w:tr>
      <w:tr w:rsidR="00750B1B" w:rsidRPr="004D2467" w:rsidTr="00644880">
        <w:trPr>
          <w:trHeight w:val="485"/>
        </w:trPr>
        <w:tc>
          <w:tcPr>
            <w:tcW w:w="900" w:type="dxa"/>
            <w:vAlign w:val="center"/>
          </w:tcPr>
          <w:p w:rsidR="00750B1B" w:rsidRPr="004D2467" w:rsidRDefault="00750B1B" w:rsidP="00644880">
            <w:pPr>
              <w:jc w:val="center"/>
            </w:pPr>
            <w:r w:rsidRPr="004D2467">
              <w:t>1.</w:t>
            </w:r>
          </w:p>
        </w:tc>
        <w:tc>
          <w:tcPr>
            <w:tcW w:w="8876" w:type="dxa"/>
            <w:vAlign w:val="center"/>
          </w:tcPr>
          <w:p w:rsidR="00750B1B" w:rsidRPr="004D2467" w:rsidRDefault="00750B1B" w:rsidP="00644880">
            <w:pPr>
              <w:jc w:val="center"/>
            </w:pPr>
            <w:r w:rsidRPr="004D2467">
              <w:t>Высшей группы, учрежденные для выполнения функции «руководитель»:</w:t>
            </w:r>
          </w:p>
        </w:tc>
      </w:tr>
      <w:tr w:rsidR="00750B1B" w:rsidRPr="004D2467" w:rsidTr="00644880">
        <w:tc>
          <w:tcPr>
            <w:tcW w:w="900" w:type="dxa"/>
          </w:tcPr>
          <w:p w:rsidR="00750B1B" w:rsidRPr="004D2467" w:rsidRDefault="00750B1B" w:rsidP="00644880">
            <w:pPr>
              <w:jc w:val="both"/>
            </w:pPr>
            <w:r w:rsidRPr="004D2467">
              <w:t>1.1.</w:t>
            </w:r>
          </w:p>
        </w:tc>
        <w:tc>
          <w:tcPr>
            <w:tcW w:w="8876" w:type="dxa"/>
          </w:tcPr>
          <w:p w:rsidR="00750B1B" w:rsidRPr="004D2467" w:rsidRDefault="00750B1B" w:rsidP="00644880">
            <w:pPr>
              <w:jc w:val="both"/>
            </w:pPr>
            <w:r>
              <w:rPr>
                <w:rStyle w:val="FontStyle13"/>
                <w:sz w:val="24"/>
                <w:szCs w:val="24"/>
              </w:rPr>
              <w:t>Заместитель главы по социальным вопросам</w:t>
            </w:r>
          </w:p>
        </w:tc>
      </w:tr>
      <w:tr w:rsidR="00750B1B" w:rsidRPr="004D2467" w:rsidTr="00750B1B">
        <w:trPr>
          <w:trHeight w:val="290"/>
        </w:trPr>
        <w:tc>
          <w:tcPr>
            <w:tcW w:w="900" w:type="dxa"/>
          </w:tcPr>
          <w:p w:rsidR="00750B1B" w:rsidRPr="004D2467" w:rsidRDefault="00750B1B" w:rsidP="00644880">
            <w:pPr>
              <w:jc w:val="both"/>
            </w:pPr>
            <w:r w:rsidRPr="004D2467">
              <w:t>1.2.</w:t>
            </w:r>
          </w:p>
        </w:tc>
        <w:tc>
          <w:tcPr>
            <w:tcW w:w="8876" w:type="dxa"/>
          </w:tcPr>
          <w:p w:rsidR="00750B1B" w:rsidRPr="004D2467" w:rsidRDefault="00750B1B" w:rsidP="00644880">
            <w:pPr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Заместитель главы по экономике и финансам</w:t>
            </w:r>
          </w:p>
        </w:tc>
      </w:tr>
      <w:tr w:rsidR="00750B1B" w:rsidRPr="004D2467" w:rsidTr="00750B1B">
        <w:trPr>
          <w:trHeight w:val="170"/>
        </w:trPr>
        <w:tc>
          <w:tcPr>
            <w:tcW w:w="900" w:type="dxa"/>
          </w:tcPr>
          <w:p w:rsidR="00750B1B" w:rsidRPr="004D2467" w:rsidRDefault="00750B1B" w:rsidP="00644880">
            <w:pPr>
              <w:jc w:val="both"/>
            </w:pPr>
            <w:r>
              <w:t>1.3</w:t>
            </w:r>
          </w:p>
        </w:tc>
        <w:tc>
          <w:tcPr>
            <w:tcW w:w="8876" w:type="dxa"/>
          </w:tcPr>
          <w:p w:rsidR="00750B1B" w:rsidRDefault="00750B1B" w:rsidP="00644880">
            <w:pPr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Заместитель главы по строительству, капитальному ремонту, ЖКХ, земельным и имущественным отношениям</w:t>
            </w:r>
          </w:p>
        </w:tc>
      </w:tr>
      <w:tr w:rsidR="00750B1B" w:rsidRPr="004D2467" w:rsidTr="00644880">
        <w:trPr>
          <w:trHeight w:val="493"/>
        </w:trPr>
        <w:tc>
          <w:tcPr>
            <w:tcW w:w="900" w:type="dxa"/>
            <w:vAlign w:val="center"/>
          </w:tcPr>
          <w:p w:rsidR="00750B1B" w:rsidRPr="004D2467" w:rsidRDefault="00750B1B" w:rsidP="00644880">
            <w:pPr>
              <w:jc w:val="center"/>
            </w:pPr>
            <w:r w:rsidRPr="004D2467">
              <w:t>2.</w:t>
            </w:r>
          </w:p>
        </w:tc>
        <w:tc>
          <w:tcPr>
            <w:tcW w:w="8876" w:type="dxa"/>
            <w:vAlign w:val="center"/>
          </w:tcPr>
          <w:p w:rsidR="00750B1B" w:rsidRPr="004D2467" w:rsidRDefault="00750B1B" w:rsidP="00644880">
            <w:pPr>
              <w:jc w:val="center"/>
            </w:pPr>
            <w:r w:rsidRPr="004D2467">
              <w:t>Главной группы, учрежденные для выполнения функции «руководитель»:</w:t>
            </w:r>
          </w:p>
        </w:tc>
      </w:tr>
      <w:tr w:rsidR="00750B1B" w:rsidRPr="004D2467" w:rsidTr="00644880">
        <w:tc>
          <w:tcPr>
            <w:tcW w:w="900" w:type="dxa"/>
          </w:tcPr>
          <w:p w:rsidR="00750B1B" w:rsidRPr="004D2467" w:rsidRDefault="00750B1B" w:rsidP="00644880">
            <w:pPr>
              <w:jc w:val="both"/>
            </w:pPr>
            <w:r w:rsidRPr="004D2467">
              <w:t>2.1.</w:t>
            </w:r>
          </w:p>
        </w:tc>
        <w:tc>
          <w:tcPr>
            <w:tcW w:w="8876" w:type="dxa"/>
          </w:tcPr>
          <w:p w:rsidR="00750B1B" w:rsidRPr="004D2467" w:rsidRDefault="00750B1B" w:rsidP="00644880">
            <w:pPr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Начальник отдела по земельным и имущественным отношениям</w:t>
            </w:r>
          </w:p>
        </w:tc>
      </w:tr>
      <w:tr w:rsidR="00750B1B" w:rsidRPr="003B488D" w:rsidTr="00644880">
        <w:tc>
          <w:tcPr>
            <w:tcW w:w="900" w:type="dxa"/>
          </w:tcPr>
          <w:p w:rsidR="00750B1B" w:rsidRPr="003B488D" w:rsidRDefault="00750B1B" w:rsidP="00644880">
            <w:pPr>
              <w:jc w:val="both"/>
            </w:pPr>
            <w:r w:rsidRPr="003B488D">
              <w:t>2.2.</w:t>
            </w:r>
          </w:p>
        </w:tc>
        <w:tc>
          <w:tcPr>
            <w:tcW w:w="8876" w:type="dxa"/>
          </w:tcPr>
          <w:p w:rsidR="00750B1B" w:rsidRPr="003B488D" w:rsidRDefault="00750B1B" w:rsidP="00644880">
            <w:pPr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Начальник финансово-экономического отдела</w:t>
            </w:r>
          </w:p>
        </w:tc>
      </w:tr>
      <w:tr w:rsidR="00750B1B" w:rsidRPr="003B488D" w:rsidTr="00644880">
        <w:tc>
          <w:tcPr>
            <w:tcW w:w="900" w:type="dxa"/>
          </w:tcPr>
          <w:p w:rsidR="00750B1B" w:rsidRPr="003B488D" w:rsidRDefault="00750B1B" w:rsidP="00644880">
            <w:pPr>
              <w:jc w:val="both"/>
            </w:pPr>
            <w:r w:rsidRPr="003B488D">
              <w:t>2.3.</w:t>
            </w:r>
          </w:p>
        </w:tc>
        <w:tc>
          <w:tcPr>
            <w:tcW w:w="8876" w:type="dxa"/>
          </w:tcPr>
          <w:p w:rsidR="00750B1B" w:rsidRPr="003B488D" w:rsidRDefault="00750B1B" w:rsidP="00644880">
            <w:pPr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Начальник отдела по учету и отчетности</w:t>
            </w:r>
          </w:p>
        </w:tc>
      </w:tr>
      <w:tr w:rsidR="00750B1B" w:rsidRPr="003B488D" w:rsidTr="00644880">
        <w:tc>
          <w:tcPr>
            <w:tcW w:w="900" w:type="dxa"/>
          </w:tcPr>
          <w:p w:rsidR="00750B1B" w:rsidRPr="003B488D" w:rsidRDefault="00750B1B" w:rsidP="00644880">
            <w:pPr>
              <w:jc w:val="both"/>
            </w:pPr>
            <w:r w:rsidRPr="003B488D">
              <w:t>2.4.</w:t>
            </w:r>
          </w:p>
        </w:tc>
        <w:tc>
          <w:tcPr>
            <w:tcW w:w="8876" w:type="dxa"/>
          </w:tcPr>
          <w:p w:rsidR="00750B1B" w:rsidRPr="004D2467" w:rsidRDefault="00750B1B" w:rsidP="00644880">
            <w:pPr>
              <w:jc w:val="both"/>
            </w:pPr>
            <w:r>
              <w:t>Начальник юридического отдела</w:t>
            </w:r>
          </w:p>
        </w:tc>
      </w:tr>
      <w:tr w:rsidR="00750B1B" w:rsidRPr="003B488D" w:rsidTr="00644880">
        <w:tc>
          <w:tcPr>
            <w:tcW w:w="900" w:type="dxa"/>
          </w:tcPr>
          <w:p w:rsidR="00750B1B" w:rsidRPr="003B488D" w:rsidRDefault="00750B1B" w:rsidP="00644880">
            <w:pPr>
              <w:jc w:val="both"/>
            </w:pPr>
            <w:r w:rsidRPr="003B488D">
              <w:t>2.5.</w:t>
            </w:r>
          </w:p>
        </w:tc>
        <w:tc>
          <w:tcPr>
            <w:tcW w:w="8876" w:type="dxa"/>
          </w:tcPr>
          <w:p w:rsidR="00750B1B" w:rsidRPr="004D2467" w:rsidRDefault="00750B1B" w:rsidP="00644880">
            <w:pPr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Начальник договорного отдела</w:t>
            </w:r>
          </w:p>
        </w:tc>
      </w:tr>
      <w:tr w:rsidR="00750B1B" w:rsidRPr="004D2467" w:rsidTr="00644880">
        <w:tc>
          <w:tcPr>
            <w:tcW w:w="900" w:type="dxa"/>
          </w:tcPr>
          <w:p w:rsidR="00750B1B" w:rsidRPr="004D2467" w:rsidRDefault="00750B1B" w:rsidP="00644880">
            <w:pPr>
              <w:jc w:val="both"/>
            </w:pPr>
            <w:r>
              <w:t>2.6.</w:t>
            </w:r>
          </w:p>
        </w:tc>
        <w:tc>
          <w:tcPr>
            <w:tcW w:w="8876" w:type="dxa"/>
          </w:tcPr>
          <w:p w:rsidR="00750B1B" w:rsidRPr="004D2467" w:rsidRDefault="00750B1B" w:rsidP="00644880">
            <w:pPr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Начальник отдела по социальным вопросам</w:t>
            </w:r>
          </w:p>
        </w:tc>
      </w:tr>
      <w:tr w:rsidR="00750B1B" w:rsidRPr="004D2467" w:rsidTr="00644880">
        <w:tc>
          <w:tcPr>
            <w:tcW w:w="900" w:type="dxa"/>
          </w:tcPr>
          <w:p w:rsidR="00750B1B" w:rsidRPr="004D2467" w:rsidRDefault="00750B1B" w:rsidP="00644880">
            <w:pPr>
              <w:jc w:val="both"/>
            </w:pPr>
            <w:r>
              <w:t>2.7.</w:t>
            </w:r>
          </w:p>
        </w:tc>
        <w:tc>
          <w:tcPr>
            <w:tcW w:w="8876" w:type="dxa"/>
          </w:tcPr>
          <w:p w:rsidR="00750B1B" w:rsidRPr="004D2467" w:rsidRDefault="00750B1B" w:rsidP="00644880">
            <w:pPr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Начальник отдела по связям с общественностью</w:t>
            </w:r>
          </w:p>
        </w:tc>
      </w:tr>
      <w:tr w:rsidR="00750B1B" w:rsidRPr="004D2467" w:rsidTr="00644880">
        <w:tc>
          <w:tcPr>
            <w:tcW w:w="900" w:type="dxa"/>
          </w:tcPr>
          <w:p w:rsidR="00750B1B" w:rsidRPr="004D2467" w:rsidRDefault="00750B1B" w:rsidP="00644880">
            <w:pPr>
              <w:jc w:val="both"/>
            </w:pPr>
            <w:r>
              <w:t>2.8.</w:t>
            </w:r>
          </w:p>
        </w:tc>
        <w:tc>
          <w:tcPr>
            <w:tcW w:w="8876" w:type="dxa"/>
          </w:tcPr>
          <w:p w:rsidR="00750B1B" w:rsidRPr="004D2467" w:rsidRDefault="00750B1B" w:rsidP="00644880">
            <w:pPr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Начальник отдела по вопросам ЖКХ</w:t>
            </w:r>
          </w:p>
        </w:tc>
      </w:tr>
      <w:tr w:rsidR="00750B1B" w:rsidRPr="004D2467" w:rsidTr="00644880">
        <w:tc>
          <w:tcPr>
            <w:tcW w:w="900" w:type="dxa"/>
          </w:tcPr>
          <w:p w:rsidR="00750B1B" w:rsidRPr="004D2467" w:rsidRDefault="00750B1B" w:rsidP="00644880">
            <w:pPr>
              <w:jc w:val="both"/>
            </w:pPr>
            <w:r>
              <w:t>2.9.</w:t>
            </w:r>
          </w:p>
        </w:tc>
        <w:tc>
          <w:tcPr>
            <w:tcW w:w="8876" w:type="dxa"/>
          </w:tcPr>
          <w:p w:rsidR="00750B1B" w:rsidRPr="004D2467" w:rsidRDefault="00750B1B" w:rsidP="00644880">
            <w:pPr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Заведующий общим отделом</w:t>
            </w:r>
          </w:p>
        </w:tc>
      </w:tr>
      <w:tr w:rsidR="00750B1B" w:rsidRPr="004D2467" w:rsidTr="00644880">
        <w:tc>
          <w:tcPr>
            <w:tcW w:w="900" w:type="dxa"/>
          </w:tcPr>
          <w:p w:rsidR="00750B1B" w:rsidRDefault="00750B1B" w:rsidP="00750B1B">
            <w:pPr>
              <w:jc w:val="center"/>
            </w:pPr>
            <w:r>
              <w:t>3.</w:t>
            </w:r>
          </w:p>
        </w:tc>
        <w:tc>
          <w:tcPr>
            <w:tcW w:w="8876" w:type="dxa"/>
          </w:tcPr>
          <w:p w:rsidR="00750B1B" w:rsidRDefault="00750B1B" w:rsidP="00644880">
            <w:pPr>
              <w:jc w:val="both"/>
              <w:rPr>
                <w:rStyle w:val="FontStyle13"/>
                <w:sz w:val="24"/>
                <w:szCs w:val="24"/>
              </w:rPr>
            </w:pPr>
            <w:r>
              <w:t>Ведущей</w:t>
            </w:r>
            <w:r w:rsidRPr="004D2467">
              <w:t xml:space="preserve"> группы, учрежденные для выполнения функции «руководитель»:</w:t>
            </w:r>
          </w:p>
        </w:tc>
      </w:tr>
      <w:tr w:rsidR="00750B1B" w:rsidRPr="004D2467" w:rsidTr="00644880">
        <w:tc>
          <w:tcPr>
            <w:tcW w:w="900" w:type="dxa"/>
          </w:tcPr>
          <w:p w:rsidR="00750B1B" w:rsidRDefault="00750B1B" w:rsidP="00750B1B">
            <w:r>
              <w:t>3.1.</w:t>
            </w:r>
          </w:p>
        </w:tc>
        <w:tc>
          <w:tcPr>
            <w:tcW w:w="8876" w:type="dxa"/>
          </w:tcPr>
          <w:p w:rsidR="00750B1B" w:rsidRDefault="00750B1B" w:rsidP="00644880">
            <w:pPr>
              <w:jc w:val="both"/>
            </w:pPr>
            <w:r>
              <w:t>Заведующий бюджетным сектором</w:t>
            </w:r>
          </w:p>
        </w:tc>
      </w:tr>
      <w:tr w:rsidR="00750B1B" w:rsidRPr="004D2467" w:rsidTr="00644880">
        <w:tc>
          <w:tcPr>
            <w:tcW w:w="900" w:type="dxa"/>
          </w:tcPr>
          <w:p w:rsidR="00750B1B" w:rsidRDefault="00750B1B" w:rsidP="00750B1B">
            <w:r>
              <w:t>3.2.</w:t>
            </w:r>
          </w:p>
        </w:tc>
        <w:tc>
          <w:tcPr>
            <w:tcW w:w="8876" w:type="dxa"/>
          </w:tcPr>
          <w:p w:rsidR="00750B1B" w:rsidRDefault="00750B1B" w:rsidP="00644880">
            <w:pPr>
              <w:jc w:val="both"/>
            </w:pPr>
            <w:r>
              <w:t>Заведующий сектором по учету и отчетности</w:t>
            </w:r>
          </w:p>
        </w:tc>
      </w:tr>
      <w:tr w:rsidR="00750B1B" w:rsidRPr="004D2467" w:rsidTr="00644880">
        <w:tc>
          <w:tcPr>
            <w:tcW w:w="900" w:type="dxa"/>
          </w:tcPr>
          <w:p w:rsidR="00750B1B" w:rsidRDefault="00750B1B" w:rsidP="00750B1B">
            <w:r>
              <w:t>3.3.</w:t>
            </w:r>
          </w:p>
        </w:tc>
        <w:tc>
          <w:tcPr>
            <w:tcW w:w="8876" w:type="dxa"/>
          </w:tcPr>
          <w:p w:rsidR="00750B1B" w:rsidRDefault="00750B1B" w:rsidP="00644880">
            <w:pPr>
              <w:jc w:val="both"/>
            </w:pPr>
            <w:r>
              <w:t>Заведующий сектором по внешнему благоустройству</w:t>
            </w:r>
          </w:p>
        </w:tc>
      </w:tr>
    </w:tbl>
    <w:p w:rsidR="006C4D63" w:rsidRDefault="006C4D63" w:rsidP="00E210B2">
      <w:pPr>
        <w:jc w:val="center"/>
        <w:rPr>
          <w:b/>
          <w:i/>
        </w:rPr>
      </w:pPr>
    </w:p>
    <w:p w:rsidR="00E210B2" w:rsidRDefault="00E210B2" w:rsidP="00E210B2">
      <w:pPr>
        <w:jc w:val="center"/>
        <w:rPr>
          <w:b/>
          <w:i/>
        </w:rPr>
      </w:pPr>
      <w:r w:rsidRPr="008F4208">
        <w:rPr>
          <w:b/>
          <w:i/>
          <w:lang w:val="en-US"/>
        </w:rPr>
        <w:t>II</w:t>
      </w:r>
      <w:r w:rsidRPr="008F4208">
        <w:rPr>
          <w:b/>
          <w:i/>
        </w:rPr>
        <w:t>. Требования</w:t>
      </w:r>
      <w:r>
        <w:rPr>
          <w:b/>
          <w:i/>
        </w:rPr>
        <w:t xml:space="preserve">, </w:t>
      </w:r>
      <w:r w:rsidRPr="008F4208">
        <w:rPr>
          <w:b/>
          <w:i/>
        </w:rPr>
        <w:t xml:space="preserve">предъявляемые к </w:t>
      </w:r>
      <w:r>
        <w:rPr>
          <w:b/>
          <w:i/>
        </w:rPr>
        <w:t>кандидатам</w:t>
      </w:r>
    </w:p>
    <w:p w:rsidR="00E210B2" w:rsidRDefault="00E210B2" w:rsidP="00E210B2">
      <w:pPr>
        <w:jc w:val="center"/>
        <w:rPr>
          <w:b/>
          <w:i/>
        </w:rPr>
      </w:pPr>
    </w:p>
    <w:p w:rsidR="001039B3" w:rsidRDefault="001039B3" w:rsidP="001039B3">
      <w:pPr>
        <w:ind w:right="98" w:firstLine="708"/>
        <w:jc w:val="both"/>
      </w:pPr>
      <w:r w:rsidRPr="00AF2B32">
        <w:t xml:space="preserve">Право на участие в конкурсе для включения в кадровый резерв имеют лица, имеющие высшее </w:t>
      </w:r>
      <w:r>
        <w:t xml:space="preserve"> или среднее профессиональное </w:t>
      </w:r>
      <w:r w:rsidRPr="00AF2B32">
        <w:t>образование и соответствующие в установленном порядке квалификационны</w:t>
      </w:r>
      <w:r>
        <w:t>м</w:t>
      </w:r>
      <w:r w:rsidRPr="00AF2B32">
        <w:t xml:space="preserve"> требования</w:t>
      </w:r>
      <w:r>
        <w:t>м</w:t>
      </w:r>
      <w:r w:rsidRPr="00AF2B32">
        <w:t>, предъявляемые к должностям муниципальной службы, для замещения которых формируется кадровый резерв</w:t>
      </w:r>
      <w:r>
        <w:t>.</w:t>
      </w:r>
    </w:p>
    <w:p w:rsidR="001039B3" w:rsidRDefault="001039B3" w:rsidP="001039B3">
      <w:pPr>
        <w:ind w:right="98" w:firstLine="708"/>
        <w:jc w:val="both"/>
      </w:pPr>
      <w:r w:rsidRPr="004F531B">
        <w:t>Квалификационные требования к уровню профессионального образования, стажу муниципальной службы или стажу работы по специальности для замещения должностей муниципальной службы</w:t>
      </w:r>
      <w:r>
        <w:t xml:space="preserve"> в органах местного самоуправления:</w:t>
      </w:r>
    </w:p>
    <w:p w:rsidR="001039B3" w:rsidRDefault="001039B3" w:rsidP="001039B3">
      <w:pPr>
        <w:ind w:right="98" w:firstLine="708"/>
        <w:jc w:val="both"/>
      </w:pPr>
      <w:r w:rsidRPr="00B445DE">
        <w:t>1. Для должностей муниципальной службы высшей группы:</w:t>
      </w:r>
    </w:p>
    <w:p w:rsidR="00644880" w:rsidRDefault="00644880" w:rsidP="00644880">
      <w:pPr>
        <w:ind w:right="98" w:firstLine="708"/>
        <w:jc w:val="both"/>
      </w:pPr>
      <w:r>
        <w:lastRenderedPageBreak/>
        <w:t xml:space="preserve">1.1. высшее образование; </w:t>
      </w:r>
    </w:p>
    <w:p w:rsidR="00644880" w:rsidRDefault="00644880" w:rsidP="00644880">
      <w:pPr>
        <w:ind w:right="98" w:firstLine="708"/>
        <w:jc w:val="both"/>
      </w:pPr>
      <w:r>
        <w:t>1.2. стаж муниципальной службы не менее четырех лет или стаж работы по специальности не менее пяти лет.</w:t>
      </w:r>
    </w:p>
    <w:p w:rsidR="001039B3" w:rsidRDefault="001039B3" w:rsidP="001039B3">
      <w:pPr>
        <w:ind w:right="98" w:firstLine="708"/>
        <w:jc w:val="both"/>
      </w:pPr>
      <w:r w:rsidRPr="00B445DE">
        <w:t>2. Для должностей муниципальной службы главной группы</w:t>
      </w:r>
      <w:r>
        <w:t>, учрежденных для выполнения функции «руководитель»</w:t>
      </w:r>
      <w:r w:rsidRPr="00B445DE">
        <w:t>:</w:t>
      </w:r>
    </w:p>
    <w:p w:rsidR="00644880" w:rsidRDefault="00644880" w:rsidP="00644880">
      <w:pPr>
        <w:ind w:right="98" w:firstLine="708"/>
        <w:jc w:val="both"/>
      </w:pPr>
      <w:r>
        <w:t xml:space="preserve">2.1. высшее образование; </w:t>
      </w:r>
    </w:p>
    <w:p w:rsidR="00644880" w:rsidRDefault="00644880" w:rsidP="00644880">
      <w:pPr>
        <w:ind w:right="98" w:firstLine="708"/>
        <w:jc w:val="both"/>
      </w:pPr>
      <w:r>
        <w:t>2.2. стаж муниципальной службы не менее двух лет или стаж работы по специальности не менее четырех лет.</w:t>
      </w:r>
    </w:p>
    <w:p w:rsidR="001039B3" w:rsidRDefault="001039B3" w:rsidP="00644880">
      <w:pPr>
        <w:ind w:right="98" w:firstLine="708"/>
        <w:jc w:val="both"/>
      </w:pPr>
      <w:r>
        <w:t>3</w:t>
      </w:r>
      <w:r w:rsidRPr="00B445DE">
        <w:t xml:space="preserve">. Для должностей муниципальной службы </w:t>
      </w:r>
      <w:r>
        <w:t>ведущей</w:t>
      </w:r>
      <w:r w:rsidRPr="00B445DE">
        <w:t xml:space="preserve"> группы:</w:t>
      </w:r>
    </w:p>
    <w:p w:rsidR="00644880" w:rsidRDefault="00644880" w:rsidP="00644880">
      <w:pPr>
        <w:ind w:firstLine="720"/>
        <w:jc w:val="both"/>
      </w:pPr>
      <w:r>
        <w:t>3.1</w:t>
      </w:r>
      <w:r w:rsidR="003602E4">
        <w:t>.</w:t>
      </w:r>
      <w:r>
        <w:t xml:space="preserve"> </w:t>
      </w:r>
      <w:r w:rsidRPr="00644880">
        <w:t>среднее профессиональное образование по специализации должности муниципальной службы, или образование считающиеся равноценным</w:t>
      </w:r>
      <w:r w:rsidR="003602E4">
        <w:t>;</w:t>
      </w:r>
    </w:p>
    <w:p w:rsidR="003602E4" w:rsidRPr="00644880" w:rsidRDefault="003602E4" w:rsidP="00644880">
      <w:pPr>
        <w:ind w:firstLine="720"/>
        <w:jc w:val="both"/>
      </w:pPr>
      <w:r>
        <w:t>3.2. без предъявления требований к стажу.</w:t>
      </w:r>
    </w:p>
    <w:p w:rsidR="00644880" w:rsidRDefault="00644880" w:rsidP="00644880">
      <w:pPr>
        <w:ind w:firstLine="720"/>
        <w:jc w:val="both"/>
      </w:pPr>
    </w:p>
    <w:p w:rsidR="001039B3" w:rsidRPr="00521B16" w:rsidRDefault="001039B3" w:rsidP="00644880">
      <w:pPr>
        <w:ind w:firstLine="720"/>
        <w:jc w:val="both"/>
        <w:rPr>
          <w:color w:val="FF0000"/>
        </w:rPr>
      </w:pPr>
      <w:r w:rsidRPr="00F909A6">
        <w:t>Квалификационные требования к профессиональным знаниям и навыкам, необходимым для замещения должностей муниципальной службы</w:t>
      </w:r>
      <w:r w:rsidRPr="004D2467">
        <w:t>, утвержденные постановление</w:t>
      </w:r>
      <w:r>
        <w:t>м</w:t>
      </w:r>
      <w:r w:rsidRPr="004D2467">
        <w:t xml:space="preserve"> </w:t>
      </w:r>
      <w:r w:rsidR="00644880">
        <w:t xml:space="preserve">администрации городского поселения Талинка </w:t>
      </w:r>
      <w:r w:rsidRPr="004D2467">
        <w:t xml:space="preserve">от </w:t>
      </w:r>
      <w:r w:rsidR="00644880">
        <w:t>29</w:t>
      </w:r>
      <w:r w:rsidRPr="004D2467">
        <w:t>.</w:t>
      </w:r>
      <w:r w:rsidR="00644880">
        <w:t>12</w:t>
      </w:r>
      <w:r w:rsidRPr="004D2467">
        <w:t xml:space="preserve">.2008 № </w:t>
      </w:r>
      <w:r w:rsidR="00644880">
        <w:t>354</w:t>
      </w:r>
      <w:r w:rsidRPr="004D2467">
        <w:t xml:space="preserve"> «</w:t>
      </w:r>
      <w:r w:rsidR="00644880">
        <w:t>О квалификационных требованиях  для замещения должностей муниципальной службы в администрации городского поселения Талинка</w:t>
      </w:r>
      <w:r w:rsidRPr="004D2467">
        <w:t>».</w:t>
      </w:r>
    </w:p>
    <w:p w:rsidR="00E210B2" w:rsidRDefault="00E210B2" w:rsidP="00E210B2">
      <w:pPr>
        <w:ind w:firstLine="360"/>
        <w:jc w:val="both"/>
      </w:pPr>
    </w:p>
    <w:p w:rsidR="00E210B2" w:rsidRDefault="00E210B2" w:rsidP="00E210B2">
      <w:pPr>
        <w:jc w:val="center"/>
        <w:rPr>
          <w:b/>
          <w:i/>
        </w:rPr>
      </w:pPr>
      <w:r w:rsidRPr="008F4208">
        <w:rPr>
          <w:b/>
          <w:i/>
          <w:lang w:val="en-US"/>
        </w:rPr>
        <w:t>III</w:t>
      </w:r>
      <w:r w:rsidRPr="008F4208">
        <w:rPr>
          <w:b/>
          <w:i/>
        </w:rPr>
        <w:t>. Форма, место, д</w:t>
      </w:r>
      <w:r>
        <w:rPr>
          <w:b/>
          <w:i/>
        </w:rPr>
        <w:t>ата и время проведения конкурса</w:t>
      </w:r>
    </w:p>
    <w:p w:rsidR="00E210B2" w:rsidRDefault="00E210B2" w:rsidP="00E210B2">
      <w:pPr>
        <w:ind w:firstLine="360"/>
        <w:jc w:val="both"/>
        <w:rPr>
          <w:u w:val="single"/>
        </w:rPr>
      </w:pPr>
    </w:p>
    <w:p w:rsidR="00FA4DEA" w:rsidRDefault="00E210B2" w:rsidP="00FA4DEA">
      <w:pPr>
        <w:ind w:firstLine="720"/>
        <w:jc w:val="both"/>
        <w:rPr>
          <w:u w:val="single"/>
        </w:rPr>
      </w:pPr>
      <w:r>
        <w:rPr>
          <w:u w:val="single"/>
        </w:rPr>
        <w:t>1. Форма проведения конкурса.</w:t>
      </w:r>
    </w:p>
    <w:p w:rsidR="00E210B2" w:rsidRPr="00FA4DEA" w:rsidRDefault="00E210B2" w:rsidP="00FA4DEA">
      <w:pPr>
        <w:ind w:firstLine="720"/>
        <w:jc w:val="both"/>
        <w:rPr>
          <w:u w:val="single"/>
        </w:rPr>
      </w:pPr>
      <w:r>
        <w:t>Конкурс проводится в два этапа:</w:t>
      </w:r>
    </w:p>
    <w:p w:rsidR="00E210B2" w:rsidRPr="008F4208" w:rsidRDefault="00611446" w:rsidP="00E210B2">
      <w:pPr>
        <w:jc w:val="both"/>
        <w:rPr>
          <w:i/>
        </w:rPr>
      </w:pPr>
      <w:r>
        <w:rPr>
          <w:i/>
        </w:rPr>
        <w:t>Первый</w:t>
      </w:r>
      <w:r w:rsidR="00E210B2">
        <w:rPr>
          <w:i/>
        </w:rPr>
        <w:t xml:space="preserve"> этап - </w:t>
      </w:r>
      <w:r w:rsidR="00E210B2" w:rsidRPr="008F4208">
        <w:rPr>
          <w:i/>
        </w:rPr>
        <w:t>конкур</w:t>
      </w:r>
      <w:r w:rsidR="00E210B2">
        <w:rPr>
          <w:i/>
        </w:rPr>
        <w:t>с документов:</w:t>
      </w:r>
    </w:p>
    <w:p w:rsidR="007E4E13" w:rsidRDefault="007E4E13" w:rsidP="007E4E13">
      <w:pPr>
        <w:jc w:val="both"/>
      </w:pPr>
      <w:r>
        <w:t xml:space="preserve">- представленные кандидатами документы, указанные в разделе IV настоящего объявления, оцениваются комиссией </w:t>
      </w:r>
      <w:r w:rsidRPr="00F02DAA">
        <w:t>по формированию и подготовке</w:t>
      </w:r>
      <w:r>
        <w:t xml:space="preserve"> кадрового </w:t>
      </w:r>
      <w:r w:rsidRPr="00F02DAA">
        <w:t>резерва</w:t>
      </w:r>
      <w:r>
        <w:t xml:space="preserve"> </w:t>
      </w:r>
      <w:r w:rsidRPr="001A0E74">
        <w:t xml:space="preserve">для замещения должностей муниципальной службы </w:t>
      </w:r>
      <w:r w:rsidR="000D3B83">
        <w:t>администрации городского поселения Талинка</w:t>
      </w:r>
      <w:r>
        <w:t xml:space="preserve"> на наличие высшего </w:t>
      </w:r>
      <w:r w:rsidR="000D3B83">
        <w:t xml:space="preserve">или среднего профессионального </w:t>
      </w:r>
      <w:r w:rsidRPr="00A41ED8">
        <w:t>образования</w:t>
      </w:r>
      <w:r>
        <w:t>; на соответствие квалификационным</w:t>
      </w:r>
      <w:r w:rsidRPr="00A41ED8">
        <w:t xml:space="preserve"> требованиям, предъявляемым к должностям  муниципальной службы  для замещения которых формируется кадровый резерв</w:t>
      </w:r>
      <w:r>
        <w:t>.</w:t>
      </w:r>
    </w:p>
    <w:p w:rsidR="00E210B2" w:rsidRDefault="00E210B2" w:rsidP="00FA4DEA">
      <w:pPr>
        <w:ind w:firstLine="720"/>
        <w:jc w:val="both"/>
      </w:pPr>
      <w:r>
        <w:t>Кандидаты, не соответствующие указанным требованиям и имеющие ограничения</w:t>
      </w:r>
      <w:r w:rsidR="00CC708C">
        <w:t>и запреты</w:t>
      </w:r>
      <w:r>
        <w:t xml:space="preserve">, </w:t>
      </w:r>
      <w:r w:rsidR="00CC708C">
        <w:t xml:space="preserve">установленные требованиями Федерального закона от 02.03.2007 № 25-ФЗ                       «О муниципальной службе в Российской Федерации», </w:t>
      </w:r>
      <w:r>
        <w:t>не допускаются ко второму этапу конкурса.</w:t>
      </w:r>
    </w:p>
    <w:p w:rsidR="00E210B2" w:rsidRDefault="00611446" w:rsidP="00E210B2">
      <w:pPr>
        <w:jc w:val="both"/>
      </w:pPr>
      <w:r>
        <w:rPr>
          <w:i/>
        </w:rPr>
        <w:t xml:space="preserve">Второй </w:t>
      </w:r>
      <w:r w:rsidR="00E210B2">
        <w:rPr>
          <w:i/>
        </w:rPr>
        <w:t xml:space="preserve">этап - </w:t>
      </w:r>
      <w:r w:rsidR="00E210B2" w:rsidRPr="008F4208">
        <w:rPr>
          <w:i/>
        </w:rPr>
        <w:t xml:space="preserve"> конкурсное испытание</w:t>
      </w:r>
      <w:r w:rsidR="00E210B2">
        <w:t>:</w:t>
      </w:r>
    </w:p>
    <w:p w:rsidR="00E210B2" w:rsidRDefault="00E210B2" w:rsidP="00E210B2">
      <w:pPr>
        <w:jc w:val="both"/>
      </w:pPr>
      <w:r>
        <w:t xml:space="preserve">- выступление кандидата  </w:t>
      </w:r>
      <w:r w:rsidRPr="006B4F2D">
        <w:t xml:space="preserve">для краткого изложения его видения работы на должности </w:t>
      </w:r>
      <w:r w:rsidR="00CC708C">
        <w:t xml:space="preserve">муниципальной службы администрации </w:t>
      </w:r>
      <w:r w:rsidR="0036541D">
        <w:t>городского поселения Талинка</w:t>
      </w:r>
      <w:r w:rsidR="008B147B">
        <w:t>.</w:t>
      </w:r>
    </w:p>
    <w:p w:rsidR="008B147B" w:rsidRPr="00DB27F7" w:rsidRDefault="008B147B" w:rsidP="00FA4DEA">
      <w:pPr>
        <w:ind w:right="98" w:firstLine="720"/>
        <w:jc w:val="both"/>
      </w:pPr>
      <w:r w:rsidRPr="006B4F2D">
        <w:t xml:space="preserve">Каждому кандидату предоставляется не более 10 минут для краткого изложения его видения работы </w:t>
      </w:r>
      <w:r w:rsidR="00CC708C" w:rsidRPr="006B4F2D">
        <w:t xml:space="preserve">на должности </w:t>
      </w:r>
      <w:r w:rsidR="00CC708C">
        <w:t>муниципальной службы администрации городского поселения Талинка</w:t>
      </w:r>
      <w:r w:rsidRPr="00DB27F7">
        <w:t>. После окончания выступления комисси</w:t>
      </w:r>
      <w:r>
        <w:t xml:space="preserve">я вправе </w:t>
      </w:r>
      <w:r w:rsidRPr="00DB27F7">
        <w:t>провести собеседование, направленное на поверку знаний кандидатом требований действующего федерального законодательства, законодательства Ханты-Мансийского автономного округа – Югры, муниципальных правовых актов, связанных с исполнением полномочий по должности</w:t>
      </w:r>
      <w:r>
        <w:t xml:space="preserve"> </w:t>
      </w:r>
      <w:r w:rsidR="00CC708C" w:rsidRPr="006B4F2D">
        <w:t xml:space="preserve">на должности </w:t>
      </w:r>
      <w:r w:rsidR="00CC708C">
        <w:t>муниципальной службы администрации городского поселения Талинка</w:t>
      </w:r>
      <w:r w:rsidRPr="00DB27F7">
        <w:t xml:space="preserve">. Собеседование проводится комиссией индивидуально с каждым </w:t>
      </w:r>
      <w:r>
        <w:t>кандидатом</w:t>
      </w:r>
      <w:r w:rsidRPr="00DB27F7">
        <w:t xml:space="preserve"> по вопросам выяснения личностно-лидерского потенциала</w:t>
      </w:r>
      <w:r>
        <w:t xml:space="preserve">, </w:t>
      </w:r>
      <w:r w:rsidRPr="00DB27F7">
        <w:t>профессиональной деятельности</w:t>
      </w:r>
      <w:r>
        <w:t xml:space="preserve"> и по планируемой работе </w:t>
      </w:r>
      <w:r w:rsidRPr="00DB27F7">
        <w:t xml:space="preserve">на соответствующей управленческой должности. </w:t>
      </w:r>
    </w:p>
    <w:p w:rsidR="00E210B2" w:rsidRDefault="00E210B2" w:rsidP="00E210B2">
      <w:pPr>
        <w:ind w:firstLine="360"/>
        <w:jc w:val="both"/>
        <w:rPr>
          <w:u w:val="single"/>
        </w:rPr>
      </w:pPr>
    </w:p>
    <w:p w:rsidR="00FA4DEA" w:rsidRDefault="00E210B2" w:rsidP="00FA4DEA">
      <w:pPr>
        <w:ind w:firstLine="720"/>
        <w:jc w:val="both"/>
      </w:pPr>
      <w:r w:rsidRPr="002A0423">
        <w:rPr>
          <w:u w:val="single"/>
        </w:rPr>
        <w:t>2. Дата проведения конкурса</w:t>
      </w:r>
      <w:r>
        <w:t>.</w:t>
      </w:r>
    </w:p>
    <w:p w:rsidR="00FA4DEA" w:rsidRDefault="003B0D8F" w:rsidP="00FA4DEA">
      <w:pPr>
        <w:ind w:firstLine="720"/>
        <w:jc w:val="both"/>
      </w:pPr>
      <w:r>
        <w:t xml:space="preserve">Первый этап конкурса проводится </w:t>
      </w:r>
      <w:r w:rsidR="00777E97">
        <w:t>01</w:t>
      </w:r>
      <w:r w:rsidR="00CC708C">
        <w:t>.1</w:t>
      </w:r>
      <w:r w:rsidR="00777E97">
        <w:t>2</w:t>
      </w:r>
      <w:r w:rsidR="00CC708C">
        <w:t>.</w:t>
      </w:r>
      <w:r w:rsidR="00E210B2">
        <w:t xml:space="preserve"> 201</w:t>
      </w:r>
      <w:r w:rsidR="00CC708C">
        <w:t>4</w:t>
      </w:r>
      <w:r w:rsidR="00E210B2">
        <w:t xml:space="preserve"> года. </w:t>
      </w:r>
    </w:p>
    <w:p w:rsidR="00FA4DEA" w:rsidRDefault="00E210B2" w:rsidP="00FA4DEA">
      <w:pPr>
        <w:ind w:firstLine="720"/>
        <w:jc w:val="both"/>
      </w:pPr>
      <w:r>
        <w:t xml:space="preserve">О дате проведения </w:t>
      </w:r>
      <w:r w:rsidR="003B0D8F">
        <w:t>второго</w:t>
      </w:r>
      <w:r>
        <w:t xml:space="preserve"> этапа конкурса кандидатам сообщается дополнительно, но не позднее 30 дней со дня проведения первого этапа конкурса.</w:t>
      </w:r>
    </w:p>
    <w:p w:rsidR="00506CBB" w:rsidRDefault="00506CBB" w:rsidP="00FA4DEA">
      <w:pPr>
        <w:ind w:firstLine="720"/>
        <w:jc w:val="both"/>
        <w:rPr>
          <w:u w:val="single"/>
        </w:rPr>
      </w:pPr>
    </w:p>
    <w:p w:rsidR="00FA4DEA" w:rsidRDefault="00E210B2" w:rsidP="00FA4DEA">
      <w:pPr>
        <w:ind w:firstLine="720"/>
        <w:jc w:val="both"/>
      </w:pPr>
      <w:r>
        <w:rPr>
          <w:u w:val="single"/>
        </w:rPr>
        <w:t xml:space="preserve">3. Место </w:t>
      </w:r>
      <w:r w:rsidRPr="002A0423">
        <w:rPr>
          <w:u w:val="single"/>
        </w:rPr>
        <w:t xml:space="preserve">и время </w:t>
      </w:r>
      <w:r>
        <w:rPr>
          <w:u w:val="single"/>
        </w:rPr>
        <w:t>проведения конкурса.</w:t>
      </w:r>
    </w:p>
    <w:p w:rsidR="00E210B2" w:rsidRDefault="003B0D8F" w:rsidP="00FA4DEA">
      <w:pPr>
        <w:ind w:firstLine="720"/>
        <w:jc w:val="both"/>
      </w:pPr>
      <w:r>
        <w:t xml:space="preserve">Первый этап конкурса проводится </w:t>
      </w:r>
      <w:r w:rsidR="00777E97">
        <w:t>01</w:t>
      </w:r>
      <w:r w:rsidR="00CC708C">
        <w:t>.1</w:t>
      </w:r>
      <w:r w:rsidR="00777E97">
        <w:t>2</w:t>
      </w:r>
      <w:r w:rsidR="00CC708C">
        <w:t>.</w:t>
      </w:r>
      <w:r w:rsidR="00E210B2">
        <w:t>201</w:t>
      </w:r>
      <w:r w:rsidR="00CC708C">
        <w:t>4</w:t>
      </w:r>
      <w:r w:rsidR="00E210B2">
        <w:t xml:space="preserve"> года в 14 часов 15 минут в кабинете № </w:t>
      </w:r>
      <w:r w:rsidR="0036541D">
        <w:t>2</w:t>
      </w:r>
      <w:r w:rsidR="00E210B2">
        <w:t xml:space="preserve"> администрации </w:t>
      </w:r>
      <w:r w:rsidR="0036541D">
        <w:t>городского поселения Талинка</w:t>
      </w:r>
      <w:r w:rsidR="00E210B2">
        <w:t xml:space="preserve">: пгт </w:t>
      </w:r>
      <w:r w:rsidR="0036541D">
        <w:t>Талинка</w:t>
      </w:r>
      <w:r w:rsidR="00E210B2">
        <w:t xml:space="preserve">, </w:t>
      </w:r>
      <w:r w:rsidR="0036541D">
        <w:t>Центральный мкр.</w:t>
      </w:r>
      <w:r w:rsidR="00E210B2">
        <w:t xml:space="preserve">, </w:t>
      </w:r>
      <w:r w:rsidR="0036541D">
        <w:t>27</w:t>
      </w:r>
      <w:r w:rsidR="00E210B2">
        <w:t>.</w:t>
      </w:r>
    </w:p>
    <w:p w:rsidR="00E210B2" w:rsidRDefault="00E210B2" w:rsidP="00E210B2">
      <w:pPr>
        <w:jc w:val="center"/>
        <w:rPr>
          <w:b/>
          <w:i/>
        </w:rPr>
      </w:pPr>
    </w:p>
    <w:p w:rsidR="00E210B2" w:rsidRDefault="00E210B2" w:rsidP="00E210B2">
      <w:pPr>
        <w:jc w:val="center"/>
        <w:rPr>
          <w:b/>
          <w:i/>
        </w:rPr>
      </w:pPr>
      <w:r w:rsidRPr="0047395E">
        <w:rPr>
          <w:b/>
          <w:i/>
          <w:lang w:val="en-US"/>
        </w:rPr>
        <w:t>IV</w:t>
      </w:r>
      <w:r w:rsidR="00FA4DEA">
        <w:rPr>
          <w:b/>
          <w:i/>
        </w:rPr>
        <w:t xml:space="preserve">. </w:t>
      </w:r>
      <w:r w:rsidRPr="0047395E">
        <w:rPr>
          <w:b/>
          <w:i/>
        </w:rPr>
        <w:t xml:space="preserve"> </w:t>
      </w:r>
      <w:r>
        <w:rPr>
          <w:b/>
          <w:i/>
        </w:rPr>
        <w:t>Для участия в конкурсе</w:t>
      </w:r>
      <w:r w:rsidRPr="00994C4D">
        <w:rPr>
          <w:b/>
          <w:i/>
        </w:rPr>
        <w:t xml:space="preserve"> </w:t>
      </w:r>
      <w:r>
        <w:rPr>
          <w:b/>
          <w:i/>
        </w:rPr>
        <w:t>кандидаты представляют следующие д</w:t>
      </w:r>
      <w:r w:rsidRPr="0047395E">
        <w:rPr>
          <w:b/>
          <w:i/>
        </w:rPr>
        <w:t>окумент</w:t>
      </w:r>
      <w:r>
        <w:rPr>
          <w:b/>
          <w:i/>
        </w:rPr>
        <w:t xml:space="preserve">ы: </w:t>
      </w:r>
    </w:p>
    <w:p w:rsidR="00E210B2" w:rsidRPr="0047395E" w:rsidRDefault="00E210B2" w:rsidP="00E210B2">
      <w:pPr>
        <w:jc w:val="center"/>
        <w:rPr>
          <w:b/>
          <w:i/>
        </w:rPr>
      </w:pPr>
    </w:p>
    <w:p w:rsidR="00FA4DEA" w:rsidRDefault="00FA4DEA" w:rsidP="003409BC">
      <w:pPr>
        <w:ind w:right="98" w:firstLine="708"/>
        <w:jc w:val="both"/>
      </w:pPr>
      <w:r>
        <w:t xml:space="preserve">Гражданин </w:t>
      </w:r>
      <w:r w:rsidRPr="006B4F2D">
        <w:t>изъявивший желание участвовать в конкурсе, лично представляет секретарю комиссии в рабочие дни следующие документы:</w:t>
      </w:r>
    </w:p>
    <w:p w:rsidR="00CC708C" w:rsidRDefault="00CC708C" w:rsidP="00CC708C">
      <w:pPr>
        <w:ind w:right="98" w:firstLine="708"/>
        <w:jc w:val="both"/>
      </w:pPr>
      <w:r>
        <w:t>- заявление об участии в конкурсе, согласно приложению 1 ;</w:t>
      </w:r>
    </w:p>
    <w:p w:rsidR="00CC708C" w:rsidRPr="009954D0" w:rsidRDefault="00CC708C" w:rsidP="00CC708C">
      <w:pPr>
        <w:ind w:right="98" w:firstLine="708"/>
        <w:jc w:val="both"/>
      </w:pPr>
      <w:r>
        <w:t xml:space="preserve">- </w:t>
      </w:r>
      <w:r w:rsidRPr="009954D0">
        <w:t xml:space="preserve">рекомендация о включении гражданина в </w:t>
      </w:r>
      <w:r>
        <w:t xml:space="preserve">кадровый </w:t>
      </w:r>
      <w:r w:rsidRPr="009954D0">
        <w:t xml:space="preserve">резерв (в случае, если кандидатура гражданина рекомендуется для включения в </w:t>
      </w:r>
      <w:r>
        <w:t xml:space="preserve">кадровый </w:t>
      </w:r>
      <w:r w:rsidRPr="009954D0">
        <w:t>резерв);</w:t>
      </w:r>
    </w:p>
    <w:p w:rsidR="00CC708C" w:rsidRDefault="00CC708C" w:rsidP="00CC708C">
      <w:pPr>
        <w:ind w:right="98" w:firstLine="708"/>
        <w:jc w:val="both"/>
      </w:pPr>
      <w:r>
        <w:t>- заполненную и подписанную анкету, утвержденную распоряжение Правительства Российской Федерации от 26.05.2005 № 667-р;</w:t>
      </w:r>
    </w:p>
    <w:p w:rsidR="00CC708C" w:rsidRDefault="00CC708C" w:rsidP="00CC708C">
      <w:pPr>
        <w:ind w:right="98" w:firstLine="708"/>
        <w:jc w:val="both"/>
      </w:pPr>
      <w:r>
        <w:t>- одну цветную фотографию формата 3 x 4;</w:t>
      </w:r>
    </w:p>
    <w:p w:rsidR="00CC708C" w:rsidRDefault="00CC708C" w:rsidP="00CC708C">
      <w:pPr>
        <w:ind w:right="98" w:firstLine="708"/>
        <w:jc w:val="both"/>
      </w:pPr>
      <w:r>
        <w:t>- копию документа, удостоверяющего личность (предъявляется лично);</w:t>
      </w:r>
    </w:p>
    <w:p w:rsidR="00CC708C" w:rsidRDefault="00CC708C" w:rsidP="00CC708C">
      <w:pPr>
        <w:ind w:right="98" w:firstLine="708"/>
        <w:jc w:val="both"/>
      </w:pPr>
      <w:r>
        <w:t>- копии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имеются), заверенные нотариально или кадровыми службами по месту работы (службы);</w:t>
      </w:r>
    </w:p>
    <w:p w:rsidR="00CC708C" w:rsidRDefault="00CC708C" w:rsidP="00CC708C">
      <w:pPr>
        <w:ind w:right="98" w:firstLine="708"/>
        <w:jc w:val="both"/>
      </w:pPr>
      <w:r>
        <w:t>- копию трудовой книжки или иные документы, подтверждающие трудовую (служебную) деятельность, заверенные нотариально или кадровыми службами по месту работы (службы);</w:t>
      </w:r>
    </w:p>
    <w:p w:rsidR="00CC708C" w:rsidRDefault="00CC708C" w:rsidP="00CC708C">
      <w:pPr>
        <w:ind w:right="98" w:firstLine="708"/>
        <w:jc w:val="both"/>
      </w:pPr>
      <w:r w:rsidRPr="00AB1B4B">
        <w:t xml:space="preserve">- </w:t>
      </w:r>
      <w:hyperlink r:id="rId8" w:history="1">
        <w:r w:rsidRPr="00AB1B4B">
          <w:t>заключение</w:t>
        </w:r>
      </w:hyperlink>
      <w:r w:rsidRPr="00AB1B4B">
        <w:t xml:space="preserve">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прохождению.</w:t>
      </w:r>
    </w:p>
    <w:p w:rsidR="00CC708C" w:rsidRPr="00AB1B4B" w:rsidRDefault="00CC708C" w:rsidP="00CC708C">
      <w:pPr>
        <w:ind w:right="98" w:firstLine="708"/>
        <w:jc w:val="both"/>
      </w:pPr>
      <w:r>
        <w:t>Муниципальный служащий администрации городского поселения Талинка, изъявивший желание участвовать в конкурсе для включения в кадровый резерв, направляет  заявление об участии в конкурсе в отдел без представления вышеуказанных документов, при условия их наличия в личном деле.</w:t>
      </w:r>
    </w:p>
    <w:p w:rsidR="00CC708C" w:rsidRDefault="00CC708C" w:rsidP="0085003E">
      <w:pPr>
        <w:ind w:right="98" w:firstLine="720"/>
        <w:jc w:val="both"/>
      </w:pPr>
    </w:p>
    <w:p w:rsidR="008C070A" w:rsidRDefault="008C070A" w:rsidP="003409BC">
      <w:pPr>
        <w:ind w:right="98" w:firstLine="708"/>
        <w:jc w:val="both"/>
      </w:pPr>
    </w:p>
    <w:p w:rsidR="00E210B2" w:rsidRDefault="00E210B2" w:rsidP="00E210B2">
      <w:pPr>
        <w:jc w:val="center"/>
        <w:rPr>
          <w:b/>
          <w:i/>
        </w:rPr>
      </w:pPr>
      <w:r w:rsidRPr="00586AB4">
        <w:rPr>
          <w:b/>
          <w:i/>
          <w:lang w:val="en-US"/>
        </w:rPr>
        <w:t>V</w:t>
      </w:r>
      <w:r w:rsidRPr="00586AB4">
        <w:rPr>
          <w:b/>
          <w:i/>
        </w:rPr>
        <w:t xml:space="preserve">. </w:t>
      </w:r>
      <w:r>
        <w:rPr>
          <w:b/>
          <w:i/>
        </w:rPr>
        <w:t>Место и время приема документов</w:t>
      </w:r>
    </w:p>
    <w:p w:rsidR="00FA4DEA" w:rsidRDefault="00FA4DEA" w:rsidP="00FA4DEA">
      <w:pPr>
        <w:jc w:val="both"/>
        <w:rPr>
          <w:b/>
          <w:i/>
        </w:rPr>
      </w:pPr>
    </w:p>
    <w:p w:rsidR="00FA4DEA" w:rsidRDefault="00E210B2" w:rsidP="00FA4DEA">
      <w:pPr>
        <w:ind w:firstLine="720"/>
        <w:jc w:val="both"/>
      </w:pPr>
      <w:r>
        <w:t xml:space="preserve">Адрес комиссии </w:t>
      </w:r>
      <w:r w:rsidR="000F0A49" w:rsidRPr="00F02DAA">
        <w:t>по формированию и подготовке</w:t>
      </w:r>
      <w:r w:rsidR="000F0A49">
        <w:t xml:space="preserve"> кадрового </w:t>
      </w:r>
      <w:r w:rsidR="000F0A49" w:rsidRPr="00F02DAA">
        <w:t>резерва</w:t>
      </w:r>
      <w:r w:rsidR="000F0A49">
        <w:t xml:space="preserve"> </w:t>
      </w:r>
      <w:r w:rsidR="000F0A49" w:rsidRPr="001A0E74">
        <w:t>для замещения должностей муниципальной службы органов местного самоуправления Октябрьского района</w:t>
      </w:r>
      <w:r>
        <w:t xml:space="preserve">: </w:t>
      </w:r>
      <w:r w:rsidR="000F0A49">
        <w:t xml:space="preserve">628100, Тюменская область, Ханты-Мансийский автономный округ – Югра,                        </w:t>
      </w:r>
      <w:r>
        <w:t xml:space="preserve">пгт </w:t>
      </w:r>
      <w:r w:rsidR="0085003E">
        <w:t>Талинка</w:t>
      </w:r>
      <w:r>
        <w:t xml:space="preserve">, </w:t>
      </w:r>
      <w:r w:rsidR="0085003E">
        <w:t>Центральный микрорайон</w:t>
      </w:r>
      <w:r>
        <w:t xml:space="preserve">, </w:t>
      </w:r>
      <w:r w:rsidR="0085003E">
        <w:t>27</w:t>
      </w:r>
      <w:r>
        <w:t>.</w:t>
      </w:r>
    </w:p>
    <w:p w:rsidR="00E210B2" w:rsidRDefault="00CC708C" w:rsidP="00FA4DEA">
      <w:pPr>
        <w:ind w:firstLine="720"/>
        <w:jc w:val="both"/>
      </w:pPr>
      <w:r>
        <w:t xml:space="preserve">Прием документов для участия в конкурсе для включения в кадровый резерв </w:t>
      </w:r>
      <w:r w:rsidRPr="001A0E74">
        <w:t>для замещения должностей муниципальной службы</w:t>
      </w:r>
      <w:r>
        <w:t xml:space="preserve"> администрации</w:t>
      </w:r>
      <w:r w:rsidR="0085003E">
        <w:t xml:space="preserve"> городского поселения Талинка</w:t>
      </w:r>
      <w:r w:rsidR="00E210B2">
        <w:t>: 6281</w:t>
      </w:r>
      <w:r w:rsidR="0085003E">
        <w:t>95</w:t>
      </w:r>
      <w:r w:rsidR="00E210B2">
        <w:t xml:space="preserve">, Тюменская область, Ханты-Мансийский автономный округ – Югра, пгт. </w:t>
      </w:r>
      <w:r w:rsidR="0085003E">
        <w:t>Талинка</w:t>
      </w:r>
      <w:r w:rsidR="00E210B2">
        <w:t xml:space="preserve">, </w:t>
      </w:r>
      <w:r w:rsidR="0085003E">
        <w:t>Центральный микрорайон</w:t>
      </w:r>
      <w:r w:rsidR="00E210B2">
        <w:t xml:space="preserve">, </w:t>
      </w:r>
      <w:r w:rsidR="0085003E">
        <w:t>27</w:t>
      </w:r>
      <w:r w:rsidR="00E210B2">
        <w:t xml:space="preserve">, кабинет </w:t>
      </w:r>
      <w:r w:rsidR="0085003E">
        <w:t>36</w:t>
      </w:r>
      <w:r w:rsidR="00E210B2">
        <w:t xml:space="preserve">, контактное лицо – </w:t>
      </w:r>
      <w:r w:rsidR="0085003E">
        <w:t>Белоусова Елена Владимировна</w:t>
      </w:r>
      <w:r w:rsidR="00E210B2">
        <w:t>, телефон</w:t>
      </w:r>
      <w:r w:rsidR="0085003E">
        <w:t>/факс</w:t>
      </w:r>
      <w:r w:rsidR="00E210B2">
        <w:t xml:space="preserve"> 8 (3467</w:t>
      </w:r>
      <w:r w:rsidR="0085003E">
        <w:t>2</w:t>
      </w:r>
      <w:r w:rsidR="00E210B2">
        <w:t xml:space="preserve">) </w:t>
      </w:r>
      <w:r w:rsidR="0085003E">
        <w:t>4-91-18</w:t>
      </w:r>
      <w:r w:rsidR="00E210B2">
        <w:t>, с 0</w:t>
      </w:r>
      <w:r w:rsidR="0085003E">
        <w:t>8</w:t>
      </w:r>
      <w:r w:rsidR="00E210B2">
        <w:t>.</w:t>
      </w:r>
      <w:r w:rsidR="0085003E">
        <w:t>3</w:t>
      </w:r>
      <w:r w:rsidR="00E210B2">
        <w:t>0 до 1</w:t>
      </w:r>
      <w:r w:rsidR="0085003E">
        <w:t>2</w:t>
      </w:r>
      <w:r w:rsidR="00E210B2">
        <w:t>.</w:t>
      </w:r>
      <w:r w:rsidR="0085003E">
        <w:t>3</w:t>
      </w:r>
      <w:r w:rsidR="00E210B2">
        <w:t>0 и с 14.00 д</w:t>
      </w:r>
      <w:r w:rsidR="00E210B2" w:rsidRPr="00D31E90">
        <w:t xml:space="preserve">о 17.00 </w:t>
      </w:r>
      <w:r w:rsidR="003B0D8F">
        <w:t xml:space="preserve">часов (время местное) </w:t>
      </w:r>
      <w:r w:rsidR="00E210B2">
        <w:t xml:space="preserve">по </w:t>
      </w:r>
      <w:r w:rsidR="00777E97">
        <w:t>01</w:t>
      </w:r>
      <w:r w:rsidR="0085003E">
        <w:t xml:space="preserve"> </w:t>
      </w:r>
      <w:r w:rsidR="00777E97">
        <w:t>декабря</w:t>
      </w:r>
      <w:r w:rsidR="0085003E">
        <w:t xml:space="preserve"> </w:t>
      </w:r>
      <w:r w:rsidR="00E210B2">
        <w:t>201</w:t>
      </w:r>
      <w:r>
        <w:t>4</w:t>
      </w:r>
      <w:r w:rsidR="00E210B2">
        <w:t xml:space="preserve"> года.</w:t>
      </w:r>
    </w:p>
    <w:p w:rsidR="00E210B2" w:rsidRDefault="00E210B2" w:rsidP="00E210B2">
      <w:pPr>
        <w:jc w:val="center"/>
        <w:rPr>
          <w:b/>
          <w:i/>
        </w:rPr>
      </w:pPr>
    </w:p>
    <w:p w:rsidR="00E210B2" w:rsidRDefault="00E210B2" w:rsidP="00E210B2">
      <w:pPr>
        <w:jc w:val="center"/>
        <w:rPr>
          <w:b/>
          <w:i/>
        </w:rPr>
      </w:pPr>
      <w:r w:rsidRPr="00586AB4">
        <w:rPr>
          <w:b/>
          <w:i/>
          <w:lang w:val="en-US"/>
        </w:rPr>
        <w:t>V</w:t>
      </w:r>
      <w:r>
        <w:rPr>
          <w:b/>
          <w:i/>
        </w:rPr>
        <w:t>I</w:t>
      </w:r>
      <w:r w:rsidRPr="00586AB4">
        <w:rPr>
          <w:b/>
          <w:i/>
        </w:rPr>
        <w:t xml:space="preserve">. </w:t>
      </w:r>
      <w:r>
        <w:rPr>
          <w:b/>
          <w:i/>
        </w:rPr>
        <w:t>Расходы, связанные с участием в конкурсе</w:t>
      </w:r>
    </w:p>
    <w:p w:rsidR="00E210B2" w:rsidRDefault="00E210B2" w:rsidP="00E210B2">
      <w:pPr>
        <w:ind w:firstLine="360"/>
        <w:jc w:val="center"/>
      </w:pPr>
    </w:p>
    <w:p w:rsidR="00E210B2" w:rsidRDefault="00E210B2" w:rsidP="00E210B2">
      <w:pPr>
        <w:ind w:right="98" w:firstLine="708"/>
        <w:jc w:val="both"/>
      </w:pPr>
      <w:r w:rsidRPr="006B4F2D">
        <w:t>Расходы, связанные с участием в конкурсе (проезд к месту проведения второго этапа конкурса и обратно, наем жилого помещения, проживание, пользование услугами средств связи и другие), осуществляются гражданами, изъявившими желание участвовать в конкурсе, за счет собственных средств.</w:t>
      </w:r>
    </w:p>
    <w:p w:rsidR="00E210B2" w:rsidRDefault="00E210B2" w:rsidP="00E210B2">
      <w:pPr>
        <w:ind w:firstLine="360"/>
        <w:jc w:val="both"/>
      </w:pPr>
    </w:p>
    <w:p w:rsidR="000F0A49" w:rsidRDefault="000F0A49" w:rsidP="00E210B2">
      <w:pPr>
        <w:ind w:firstLine="360"/>
        <w:jc w:val="both"/>
      </w:pPr>
    </w:p>
    <w:p w:rsidR="00CC708C" w:rsidRDefault="00CC708C" w:rsidP="00CC708C">
      <w:pPr>
        <w:jc w:val="right"/>
      </w:pPr>
      <w:r>
        <w:t>Приложение</w:t>
      </w:r>
      <w:r w:rsidR="00777E97">
        <w:t xml:space="preserve"> 2</w:t>
      </w:r>
    </w:p>
    <w:p w:rsidR="00CC708C" w:rsidRDefault="00CC708C" w:rsidP="00CC708C">
      <w:pPr>
        <w:jc w:val="right"/>
      </w:pPr>
      <w:r>
        <w:t xml:space="preserve"> к объявлению о проведении конкурса </w:t>
      </w:r>
    </w:p>
    <w:p w:rsidR="00CC708C" w:rsidRDefault="00CC708C" w:rsidP="00CC708C">
      <w:pPr>
        <w:jc w:val="right"/>
      </w:pPr>
      <w:r>
        <w:t xml:space="preserve">для включения в кадровый резерв для замещения </w:t>
      </w:r>
    </w:p>
    <w:p w:rsidR="00CC708C" w:rsidRDefault="00CC708C" w:rsidP="00CC708C">
      <w:pPr>
        <w:jc w:val="right"/>
      </w:pPr>
      <w:r>
        <w:t xml:space="preserve">должностей муниципальной службы </w:t>
      </w:r>
    </w:p>
    <w:p w:rsidR="00CC708C" w:rsidRDefault="00CC708C" w:rsidP="00CC708C">
      <w:pPr>
        <w:jc w:val="right"/>
      </w:pPr>
      <w:r>
        <w:t>администрации городского поселения Талинка</w:t>
      </w:r>
    </w:p>
    <w:p w:rsidR="00CC708C" w:rsidRDefault="00CC708C" w:rsidP="00CC708C">
      <w:pPr>
        <w:ind w:right="98"/>
        <w:jc w:val="right"/>
      </w:pPr>
    </w:p>
    <w:p w:rsidR="00CC708C" w:rsidRDefault="00CC708C" w:rsidP="00CC708C">
      <w:pPr>
        <w:ind w:right="98"/>
        <w:jc w:val="right"/>
      </w:pPr>
    </w:p>
    <w:p w:rsidR="00CC708C" w:rsidRDefault="00CC708C" w:rsidP="00CC708C">
      <w:pPr>
        <w:ind w:right="98"/>
        <w:jc w:val="right"/>
      </w:pPr>
    </w:p>
    <w:p w:rsidR="00CC708C" w:rsidRPr="005C65A3" w:rsidRDefault="00CC708C" w:rsidP="00CC708C">
      <w:pPr>
        <w:ind w:right="98"/>
        <w:jc w:val="right"/>
      </w:pPr>
      <w:r w:rsidRPr="005C65A3">
        <w:t>В комиссию по формирования и подготовки кадрового резерва</w:t>
      </w:r>
    </w:p>
    <w:p w:rsidR="00CC708C" w:rsidRDefault="00CC708C" w:rsidP="00CC708C">
      <w:pPr>
        <w:ind w:right="98"/>
        <w:jc w:val="right"/>
      </w:pPr>
      <w:r w:rsidRPr="005C65A3">
        <w:t xml:space="preserve">для замещения должностей муниципальной службы </w:t>
      </w:r>
    </w:p>
    <w:p w:rsidR="00CC708C" w:rsidRDefault="00CC708C" w:rsidP="00CC708C">
      <w:pPr>
        <w:jc w:val="right"/>
      </w:pPr>
      <w:r>
        <w:t>администрации городского поселения Талинка</w:t>
      </w:r>
    </w:p>
    <w:p w:rsidR="00CC708C" w:rsidRPr="00AB4694" w:rsidRDefault="00CC708C" w:rsidP="00CC708C">
      <w:pPr>
        <w:ind w:right="98"/>
        <w:jc w:val="right"/>
        <w:rPr>
          <w:b/>
          <w:color w:val="FF0000"/>
        </w:rPr>
      </w:pPr>
    </w:p>
    <w:p w:rsidR="00CC708C" w:rsidRPr="00EA7989" w:rsidRDefault="00CC708C" w:rsidP="00CC708C">
      <w:pPr>
        <w:pStyle w:val="ConsPlusNonformat"/>
        <w:ind w:right="98"/>
        <w:rPr>
          <w:rFonts w:ascii="Times New Roman" w:hAnsi="Times New Roman" w:cs="Times New Roman"/>
          <w:sz w:val="24"/>
          <w:szCs w:val="24"/>
        </w:rPr>
      </w:pPr>
    </w:p>
    <w:p w:rsidR="00CC708C" w:rsidRPr="00EA7989" w:rsidRDefault="00CC708C" w:rsidP="00CC708C">
      <w:pPr>
        <w:pStyle w:val="ConsPlusNonformat"/>
        <w:ind w:right="98"/>
        <w:rPr>
          <w:rFonts w:ascii="Times New Roman" w:hAnsi="Times New Roman" w:cs="Times New Roman"/>
          <w:sz w:val="24"/>
          <w:szCs w:val="24"/>
        </w:rPr>
      </w:pPr>
    </w:p>
    <w:p w:rsidR="00CC708C" w:rsidRPr="00EA7989" w:rsidRDefault="00CC708C" w:rsidP="00CC708C">
      <w:pPr>
        <w:pStyle w:val="ConsPlusNonformat"/>
        <w:ind w:right="98"/>
        <w:jc w:val="right"/>
        <w:rPr>
          <w:rFonts w:ascii="Times New Roman" w:hAnsi="Times New Roman" w:cs="Times New Roman"/>
          <w:sz w:val="24"/>
          <w:szCs w:val="24"/>
        </w:rPr>
      </w:pPr>
      <w:r w:rsidRPr="00EA7989"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</w:t>
      </w:r>
    </w:p>
    <w:p w:rsidR="00CC708C" w:rsidRPr="00EA7989" w:rsidRDefault="00CC708C" w:rsidP="00CC708C">
      <w:pPr>
        <w:pStyle w:val="ConsPlusNonformat"/>
        <w:ind w:right="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A798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CC708C" w:rsidRPr="00EA7989" w:rsidRDefault="00CC708C" w:rsidP="00CC708C">
      <w:pPr>
        <w:pStyle w:val="ConsPlusNonformat"/>
        <w:ind w:right="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</w:t>
      </w:r>
      <w:r w:rsidRPr="00EA7989">
        <w:rPr>
          <w:rFonts w:ascii="Times New Roman" w:hAnsi="Times New Roman" w:cs="Times New Roman"/>
          <w:sz w:val="24"/>
          <w:szCs w:val="24"/>
        </w:rPr>
        <w:t>роживающего (ей) по адресу: ______________</w:t>
      </w:r>
    </w:p>
    <w:p w:rsidR="00CC708C" w:rsidRPr="00EA7989" w:rsidRDefault="00CC708C" w:rsidP="00CC708C">
      <w:pPr>
        <w:pStyle w:val="ConsPlusNonformat"/>
        <w:ind w:right="98"/>
        <w:jc w:val="right"/>
        <w:rPr>
          <w:rFonts w:ascii="Times New Roman" w:hAnsi="Times New Roman" w:cs="Times New Roman"/>
          <w:sz w:val="24"/>
          <w:szCs w:val="24"/>
        </w:rPr>
      </w:pPr>
      <w:r w:rsidRPr="00EA7989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</w:t>
      </w:r>
    </w:p>
    <w:p w:rsidR="00CC708C" w:rsidRPr="00EA7989" w:rsidRDefault="00CC708C" w:rsidP="00CC708C">
      <w:pPr>
        <w:pStyle w:val="ConsPlusNonformat"/>
        <w:ind w:right="98"/>
        <w:jc w:val="right"/>
        <w:rPr>
          <w:rFonts w:ascii="Times New Roman" w:hAnsi="Times New Roman" w:cs="Times New Roman"/>
          <w:sz w:val="24"/>
          <w:szCs w:val="24"/>
        </w:rPr>
      </w:pPr>
      <w:r w:rsidRPr="00EA7989">
        <w:rPr>
          <w:rFonts w:ascii="Times New Roman" w:hAnsi="Times New Roman" w:cs="Times New Roman"/>
          <w:sz w:val="24"/>
          <w:szCs w:val="24"/>
        </w:rPr>
        <w:t xml:space="preserve">                               контактные телефоны______________________</w:t>
      </w:r>
    </w:p>
    <w:p w:rsidR="00CC708C" w:rsidRPr="00EA7989" w:rsidRDefault="00CC708C" w:rsidP="00CC708C">
      <w:pPr>
        <w:pStyle w:val="ConsPlusNonformat"/>
        <w:ind w:right="98"/>
        <w:rPr>
          <w:rFonts w:ascii="Times New Roman" w:hAnsi="Times New Roman" w:cs="Times New Roman"/>
          <w:sz w:val="24"/>
          <w:szCs w:val="24"/>
        </w:rPr>
      </w:pPr>
    </w:p>
    <w:p w:rsidR="00CC708C" w:rsidRPr="00EA7989" w:rsidRDefault="00CC708C" w:rsidP="00CC708C">
      <w:pPr>
        <w:pStyle w:val="ConsPlusNonformat"/>
        <w:ind w:right="98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37"/>
      <w:bookmarkEnd w:id="1"/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CC708C" w:rsidRDefault="00CC708C" w:rsidP="00CC708C">
      <w:pPr>
        <w:pStyle w:val="ConsPlusNonformat"/>
        <w:ind w:right="98"/>
        <w:jc w:val="both"/>
        <w:rPr>
          <w:rFonts w:ascii="Times New Roman" w:hAnsi="Times New Roman" w:cs="Times New Roman"/>
          <w:sz w:val="24"/>
          <w:szCs w:val="24"/>
        </w:rPr>
      </w:pPr>
    </w:p>
    <w:p w:rsidR="00CC708C" w:rsidRDefault="00CC708C" w:rsidP="00CC708C">
      <w:pPr>
        <w:ind w:right="98" w:firstLine="900"/>
        <w:jc w:val="both"/>
      </w:pPr>
      <w:r w:rsidRPr="00EA7989">
        <w:t>Прошу  принять  мои  документы  для  участия  в  конкурсном  отборе для</w:t>
      </w:r>
      <w:r>
        <w:t xml:space="preserve"> </w:t>
      </w:r>
      <w:r w:rsidRPr="00EA7989">
        <w:t xml:space="preserve">включения </w:t>
      </w:r>
      <w:r>
        <w:t>в к</w:t>
      </w:r>
      <w:r w:rsidRPr="005C65A3">
        <w:t>адров</w:t>
      </w:r>
      <w:r>
        <w:t>ый</w:t>
      </w:r>
      <w:r w:rsidRPr="005C65A3">
        <w:t xml:space="preserve"> резерв</w:t>
      </w:r>
      <w:r>
        <w:t xml:space="preserve"> </w:t>
      </w:r>
      <w:r w:rsidRPr="005C65A3">
        <w:t>для замещения должностей муниципальной службы</w:t>
      </w:r>
      <w:r>
        <w:t xml:space="preserve"> </w:t>
      </w:r>
      <w:r w:rsidR="00315D06">
        <w:t xml:space="preserve">администрации городского поселения Талинка </w:t>
      </w:r>
      <w:r w:rsidRPr="00EA7989">
        <w:t xml:space="preserve"> </w:t>
      </w:r>
      <w:r>
        <w:t>_</w:t>
      </w:r>
      <w:r w:rsidR="00315D06">
        <w:t>_____________</w:t>
      </w:r>
      <w:r>
        <w:t>__________</w:t>
      </w:r>
      <w:r w:rsidRPr="00EA7989">
        <w:t>_</w:t>
      </w:r>
      <w:r>
        <w:t>_____________</w:t>
      </w:r>
    </w:p>
    <w:p w:rsidR="00CC708C" w:rsidRPr="003827BC" w:rsidRDefault="00CC708C" w:rsidP="00CC708C">
      <w:pPr>
        <w:ind w:right="98"/>
        <w:jc w:val="both"/>
        <w:rPr>
          <w:b/>
        </w:rPr>
      </w:pPr>
      <w:r>
        <w:t>_______________________________________________________________________________.</w:t>
      </w:r>
    </w:p>
    <w:p w:rsidR="00CC708C" w:rsidRDefault="00CC708C" w:rsidP="00CC708C">
      <w:pPr>
        <w:pStyle w:val="ConsPlusNonformat"/>
        <w:ind w:right="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D4214">
        <w:rPr>
          <w:rFonts w:ascii="Times New Roman" w:hAnsi="Times New Roman" w:cs="Times New Roman"/>
        </w:rPr>
        <w:t>указать наименование должности</w:t>
      </w:r>
      <w:r>
        <w:rPr>
          <w:rFonts w:ascii="Times New Roman" w:hAnsi="Times New Roman" w:cs="Times New Roman"/>
        </w:rPr>
        <w:t xml:space="preserve"> муниципальной службы</w:t>
      </w:r>
      <w:r w:rsidRPr="000D4214">
        <w:rPr>
          <w:rFonts w:ascii="Times New Roman" w:hAnsi="Times New Roman" w:cs="Times New Roman"/>
        </w:rPr>
        <w:t>)</w:t>
      </w:r>
    </w:p>
    <w:p w:rsidR="00CC708C" w:rsidRDefault="00CC708C" w:rsidP="00CC708C">
      <w:pPr>
        <w:pStyle w:val="ConsPlusNonformat"/>
        <w:ind w:right="98"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CC708C" w:rsidRDefault="00CC708C" w:rsidP="00CC708C">
      <w:pPr>
        <w:pStyle w:val="ConsPlusNonformat"/>
        <w:ind w:right="98" w:firstLine="900"/>
        <w:jc w:val="both"/>
        <w:rPr>
          <w:rFonts w:ascii="Times New Roman" w:hAnsi="Times New Roman" w:cs="Times New Roman"/>
        </w:rPr>
      </w:pPr>
      <w:r w:rsidRPr="00EA7989">
        <w:rPr>
          <w:rFonts w:ascii="Times New Roman" w:hAnsi="Times New Roman" w:cs="Times New Roman"/>
          <w:sz w:val="24"/>
          <w:szCs w:val="24"/>
        </w:rPr>
        <w:t>Согласен (на) на проверку достоверности представленных мною сведений.</w:t>
      </w:r>
    </w:p>
    <w:p w:rsidR="00CC708C" w:rsidRDefault="00CC708C" w:rsidP="00CC708C">
      <w:pPr>
        <w:pStyle w:val="ConsPlusNonformat"/>
        <w:ind w:right="98" w:firstLine="900"/>
        <w:jc w:val="both"/>
        <w:rPr>
          <w:rFonts w:ascii="Times New Roman" w:hAnsi="Times New Roman" w:cs="Times New Roman"/>
        </w:rPr>
      </w:pPr>
    </w:p>
    <w:p w:rsidR="00CC708C" w:rsidRDefault="00CC708C" w:rsidP="00CC708C">
      <w:pPr>
        <w:pStyle w:val="ConsPlusNonformat"/>
        <w:ind w:right="98" w:firstLine="900"/>
        <w:jc w:val="both"/>
        <w:rPr>
          <w:rFonts w:ascii="Times New Roman" w:hAnsi="Times New Roman" w:cs="Times New Roman"/>
        </w:rPr>
      </w:pPr>
    </w:p>
    <w:p w:rsidR="00CC708C" w:rsidRPr="000D4214" w:rsidRDefault="00CC708C" w:rsidP="00CC708C">
      <w:pPr>
        <w:pStyle w:val="ConsPlusNonformat"/>
        <w:ind w:right="98" w:firstLine="900"/>
        <w:jc w:val="both"/>
        <w:rPr>
          <w:rFonts w:ascii="Times New Roman" w:hAnsi="Times New Roman" w:cs="Times New Roman"/>
        </w:rPr>
      </w:pPr>
      <w:r w:rsidRPr="00EA7989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CC708C" w:rsidRPr="00EA7989" w:rsidRDefault="00CC708C" w:rsidP="00CC708C">
      <w:pPr>
        <w:pStyle w:val="ConsPlusNonformat"/>
        <w:ind w:right="98"/>
        <w:jc w:val="both"/>
        <w:rPr>
          <w:rFonts w:ascii="Times New Roman" w:hAnsi="Times New Roman" w:cs="Times New Roman"/>
          <w:sz w:val="24"/>
          <w:szCs w:val="24"/>
        </w:rPr>
      </w:pPr>
    </w:p>
    <w:p w:rsidR="00CC708C" w:rsidRDefault="00CC708C" w:rsidP="00CC708C">
      <w:pPr>
        <w:pStyle w:val="ConsPlusNonformat"/>
        <w:ind w:right="98"/>
        <w:jc w:val="both"/>
        <w:rPr>
          <w:rFonts w:ascii="Times New Roman" w:hAnsi="Times New Roman" w:cs="Times New Roman"/>
          <w:sz w:val="24"/>
          <w:szCs w:val="24"/>
        </w:rPr>
      </w:pPr>
    </w:p>
    <w:p w:rsidR="00CC708C" w:rsidRDefault="00CC708C" w:rsidP="00CC708C">
      <w:pPr>
        <w:pStyle w:val="ConsPlusNonformat"/>
        <w:ind w:right="98"/>
        <w:jc w:val="both"/>
        <w:rPr>
          <w:rFonts w:ascii="Times New Roman" w:hAnsi="Times New Roman" w:cs="Times New Roman"/>
          <w:sz w:val="24"/>
          <w:szCs w:val="24"/>
        </w:rPr>
      </w:pPr>
    </w:p>
    <w:p w:rsidR="00CC708C" w:rsidRDefault="00CC708C" w:rsidP="00CC708C">
      <w:pPr>
        <w:pStyle w:val="ConsPlusNonformat"/>
        <w:ind w:right="98"/>
        <w:jc w:val="both"/>
        <w:rPr>
          <w:rFonts w:ascii="Times New Roman" w:hAnsi="Times New Roman" w:cs="Times New Roman"/>
          <w:sz w:val="24"/>
          <w:szCs w:val="24"/>
        </w:rPr>
      </w:pPr>
    </w:p>
    <w:p w:rsidR="00CC708C" w:rsidRDefault="00CC708C" w:rsidP="00CC708C">
      <w:pPr>
        <w:pStyle w:val="ConsPlusNonformat"/>
        <w:ind w:right="98"/>
        <w:jc w:val="both"/>
        <w:rPr>
          <w:rFonts w:ascii="Times New Roman" w:hAnsi="Times New Roman" w:cs="Times New Roman"/>
          <w:sz w:val="24"/>
          <w:szCs w:val="24"/>
        </w:rPr>
      </w:pPr>
    </w:p>
    <w:p w:rsidR="00CC708C" w:rsidRDefault="00CC708C" w:rsidP="00CC708C">
      <w:pPr>
        <w:pStyle w:val="ConsPlusNonformat"/>
        <w:ind w:right="98"/>
        <w:jc w:val="both"/>
        <w:rPr>
          <w:rFonts w:ascii="Times New Roman" w:hAnsi="Times New Roman" w:cs="Times New Roman"/>
          <w:sz w:val="24"/>
          <w:szCs w:val="24"/>
        </w:rPr>
      </w:pPr>
    </w:p>
    <w:p w:rsidR="00CC708C" w:rsidRDefault="00CC708C" w:rsidP="00CC708C">
      <w:pPr>
        <w:pStyle w:val="ConsPlusNonformat"/>
        <w:ind w:right="98"/>
        <w:jc w:val="both"/>
        <w:rPr>
          <w:rFonts w:ascii="Times New Roman" w:hAnsi="Times New Roman" w:cs="Times New Roman"/>
          <w:sz w:val="24"/>
          <w:szCs w:val="24"/>
        </w:rPr>
      </w:pPr>
    </w:p>
    <w:p w:rsidR="00CC708C" w:rsidRDefault="00CC708C" w:rsidP="00CC708C">
      <w:pPr>
        <w:pStyle w:val="ConsPlusNonformat"/>
        <w:ind w:right="98"/>
        <w:jc w:val="both"/>
        <w:rPr>
          <w:rFonts w:ascii="Times New Roman" w:hAnsi="Times New Roman" w:cs="Times New Roman"/>
          <w:sz w:val="24"/>
          <w:szCs w:val="24"/>
        </w:rPr>
      </w:pPr>
    </w:p>
    <w:p w:rsidR="00CC708C" w:rsidRDefault="00CC708C" w:rsidP="00CC708C">
      <w:pPr>
        <w:pStyle w:val="ConsPlusNonformat"/>
        <w:ind w:right="98"/>
        <w:jc w:val="both"/>
        <w:rPr>
          <w:rFonts w:ascii="Times New Roman" w:hAnsi="Times New Roman" w:cs="Times New Roman"/>
          <w:sz w:val="24"/>
          <w:szCs w:val="24"/>
        </w:rPr>
      </w:pPr>
    </w:p>
    <w:p w:rsidR="00CC708C" w:rsidRDefault="00CC708C" w:rsidP="00CC708C">
      <w:pPr>
        <w:pStyle w:val="ConsPlusNonformat"/>
        <w:ind w:right="98"/>
        <w:jc w:val="both"/>
        <w:rPr>
          <w:rFonts w:ascii="Times New Roman" w:hAnsi="Times New Roman" w:cs="Times New Roman"/>
          <w:sz w:val="24"/>
          <w:szCs w:val="24"/>
        </w:rPr>
      </w:pPr>
    </w:p>
    <w:p w:rsidR="00CC708C" w:rsidRDefault="00CC708C" w:rsidP="00CC708C">
      <w:pPr>
        <w:pStyle w:val="ConsPlusNonformat"/>
        <w:ind w:right="98"/>
        <w:jc w:val="both"/>
        <w:rPr>
          <w:rFonts w:ascii="Times New Roman" w:hAnsi="Times New Roman" w:cs="Times New Roman"/>
          <w:sz w:val="24"/>
          <w:szCs w:val="24"/>
        </w:rPr>
      </w:pPr>
    </w:p>
    <w:p w:rsidR="00CC708C" w:rsidRPr="00EA7989" w:rsidRDefault="00CC708C" w:rsidP="00CC708C">
      <w:pPr>
        <w:pStyle w:val="ConsPlusNonformat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EA7989">
        <w:rPr>
          <w:rFonts w:ascii="Times New Roman" w:hAnsi="Times New Roman" w:cs="Times New Roman"/>
          <w:sz w:val="24"/>
          <w:szCs w:val="24"/>
        </w:rPr>
        <w:t>Дата _________________                             подпись ________________</w:t>
      </w:r>
    </w:p>
    <w:p w:rsidR="00CC708C" w:rsidRPr="00EA7989" w:rsidRDefault="00CC708C" w:rsidP="00CC708C">
      <w:pPr>
        <w:pStyle w:val="ConsPlusNonformat"/>
        <w:ind w:right="98"/>
        <w:jc w:val="both"/>
        <w:rPr>
          <w:rFonts w:ascii="Times New Roman" w:hAnsi="Times New Roman" w:cs="Times New Roman"/>
          <w:sz w:val="24"/>
          <w:szCs w:val="24"/>
        </w:rPr>
      </w:pPr>
    </w:p>
    <w:p w:rsidR="00CC708C" w:rsidRDefault="00CC708C" w:rsidP="00CC708C">
      <w:pPr>
        <w:pStyle w:val="ConsPlusNonformat"/>
        <w:ind w:right="98"/>
        <w:jc w:val="both"/>
        <w:rPr>
          <w:rFonts w:ascii="Times New Roman" w:hAnsi="Times New Roman" w:cs="Times New Roman"/>
          <w:sz w:val="24"/>
          <w:szCs w:val="24"/>
        </w:rPr>
      </w:pPr>
    </w:p>
    <w:p w:rsidR="00CC708C" w:rsidRDefault="00CC708C" w:rsidP="00CC708C">
      <w:pPr>
        <w:pStyle w:val="ConsPlusNonformat"/>
        <w:ind w:right="98"/>
        <w:jc w:val="both"/>
        <w:rPr>
          <w:rFonts w:ascii="Times New Roman" w:hAnsi="Times New Roman" w:cs="Times New Roman"/>
          <w:sz w:val="24"/>
          <w:szCs w:val="24"/>
        </w:rPr>
      </w:pPr>
    </w:p>
    <w:p w:rsidR="00CC708C" w:rsidRPr="00EA7989" w:rsidRDefault="00CC708C" w:rsidP="00CC708C">
      <w:pPr>
        <w:pStyle w:val="ConsPlusNonformat"/>
        <w:ind w:right="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Отметка о </w:t>
      </w:r>
      <w:r w:rsidRPr="00EA7989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>еме документов:</w:t>
      </w:r>
    </w:p>
    <w:p w:rsidR="00CC708C" w:rsidRPr="005C65A3" w:rsidRDefault="00CC708C" w:rsidP="00CC708C">
      <w:pPr>
        <w:pStyle w:val="ConsPlusNonformat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EA7989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0D42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(Замещаемая должность лица, принявшего документы)            (</w:t>
      </w:r>
      <w:r w:rsidRPr="000D4214">
        <w:rPr>
          <w:rFonts w:ascii="Times New Roman" w:hAnsi="Times New Roman" w:cs="Times New Roman"/>
        </w:rPr>
        <w:t>подпись)</w:t>
      </w:r>
      <w:r>
        <w:rPr>
          <w:rFonts w:ascii="Times New Roman" w:hAnsi="Times New Roman" w:cs="Times New Roman"/>
        </w:rPr>
        <w:t xml:space="preserve">                         (расшифровка подписи)</w:t>
      </w:r>
    </w:p>
    <w:p w:rsidR="00CC708C" w:rsidRDefault="00CC708C" w:rsidP="00CC708C">
      <w:pPr>
        <w:widowControl w:val="0"/>
        <w:autoSpaceDE w:val="0"/>
        <w:autoSpaceDN w:val="0"/>
        <w:adjustRightInd w:val="0"/>
        <w:ind w:right="98"/>
        <w:jc w:val="both"/>
      </w:pPr>
    </w:p>
    <w:p w:rsidR="008B0D3E" w:rsidRDefault="00CC708C" w:rsidP="00315D06">
      <w:pPr>
        <w:widowControl w:val="0"/>
        <w:autoSpaceDE w:val="0"/>
        <w:autoSpaceDN w:val="0"/>
        <w:adjustRightInd w:val="0"/>
        <w:ind w:right="98"/>
        <w:jc w:val="both"/>
      </w:pPr>
      <w:r>
        <w:t>«</w:t>
      </w:r>
      <w:r w:rsidRPr="00EA7989">
        <w:t>____</w:t>
      </w:r>
      <w:r>
        <w:t>»</w:t>
      </w:r>
      <w:r w:rsidRPr="00EA7989">
        <w:t xml:space="preserve"> _________________ 20__ год</w:t>
      </w:r>
    </w:p>
    <w:sectPr w:rsidR="008B0D3E" w:rsidSect="00733DB4">
      <w:pgSz w:w="11906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D085314"/>
    <w:lvl w:ilvl="0">
      <w:numFmt w:val="bullet"/>
      <w:lvlText w:val="*"/>
      <w:lvlJc w:val="left"/>
    </w:lvl>
  </w:abstractNum>
  <w:abstractNum w:abstractNumId="1">
    <w:nsid w:val="08886B3F"/>
    <w:multiLevelType w:val="multilevel"/>
    <w:tmpl w:val="3C7CAC3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">
    <w:nsid w:val="0AC8507E"/>
    <w:multiLevelType w:val="hybridMultilevel"/>
    <w:tmpl w:val="3E581088"/>
    <w:lvl w:ilvl="0" w:tplc="0F740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A655C21"/>
    <w:multiLevelType w:val="multilevel"/>
    <w:tmpl w:val="1F9883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2BD65B32"/>
    <w:multiLevelType w:val="hybridMultilevel"/>
    <w:tmpl w:val="E67602FA"/>
    <w:lvl w:ilvl="0" w:tplc="AB9AD6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A03687"/>
    <w:multiLevelType w:val="hybridMultilevel"/>
    <w:tmpl w:val="76F4CA8A"/>
    <w:lvl w:ilvl="0" w:tplc="9C76C7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273776"/>
    <w:multiLevelType w:val="hybridMultilevel"/>
    <w:tmpl w:val="B1582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C40511"/>
    <w:multiLevelType w:val="hybridMultilevel"/>
    <w:tmpl w:val="34E6C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933A0F"/>
    <w:multiLevelType w:val="hybridMultilevel"/>
    <w:tmpl w:val="9ED84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254B8"/>
    <w:rsid w:val="00010CBF"/>
    <w:rsid w:val="00021BAB"/>
    <w:rsid w:val="00026FAC"/>
    <w:rsid w:val="0003714B"/>
    <w:rsid w:val="00046D86"/>
    <w:rsid w:val="000930A5"/>
    <w:rsid w:val="00096BA4"/>
    <w:rsid w:val="000B40AA"/>
    <w:rsid w:val="000C18DE"/>
    <w:rsid w:val="000D3B83"/>
    <w:rsid w:val="000F0A49"/>
    <w:rsid w:val="000F2098"/>
    <w:rsid w:val="000F5BED"/>
    <w:rsid w:val="001039B3"/>
    <w:rsid w:val="001061E9"/>
    <w:rsid w:val="001111C8"/>
    <w:rsid w:val="001349E7"/>
    <w:rsid w:val="0013694D"/>
    <w:rsid w:val="00136BFE"/>
    <w:rsid w:val="00150C78"/>
    <w:rsid w:val="00181120"/>
    <w:rsid w:val="001A0E74"/>
    <w:rsid w:val="001B1908"/>
    <w:rsid w:val="001B62C1"/>
    <w:rsid w:val="001C33EF"/>
    <w:rsid w:val="001F343C"/>
    <w:rsid w:val="0020657D"/>
    <w:rsid w:val="0021383D"/>
    <w:rsid w:val="00233F65"/>
    <w:rsid w:val="002468DB"/>
    <w:rsid w:val="00254D02"/>
    <w:rsid w:val="00255588"/>
    <w:rsid w:val="002752AE"/>
    <w:rsid w:val="00277529"/>
    <w:rsid w:val="002B072F"/>
    <w:rsid w:val="002B09B8"/>
    <w:rsid w:val="002B2B0B"/>
    <w:rsid w:val="002B5E5E"/>
    <w:rsid w:val="002D02FA"/>
    <w:rsid w:val="002E57AE"/>
    <w:rsid w:val="002F5446"/>
    <w:rsid w:val="00314C2E"/>
    <w:rsid w:val="00315D06"/>
    <w:rsid w:val="003356AA"/>
    <w:rsid w:val="003409BC"/>
    <w:rsid w:val="0034257E"/>
    <w:rsid w:val="003602E4"/>
    <w:rsid w:val="0036541D"/>
    <w:rsid w:val="00367C3F"/>
    <w:rsid w:val="00380138"/>
    <w:rsid w:val="00384106"/>
    <w:rsid w:val="00387C24"/>
    <w:rsid w:val="003919E6"/>
    <w:rsid w:val="003B0D8F"/>
    <w:rsid w:val="003B6C8C"/>
    <w:rsid w:val="003F62CF"/>
    <w:rsid w:val="00405E30"/>
    <w:rsid w:val="00434895"/>
    <w:rsid w:val="004379D6"/>
    <w:rsid w:val="004402DE"/>
    <w:rsid w:val="00451A30"/>
    <w:rsid w:val="00454CFA"/>
    <w:rsid w:val="00464CFA"/>
    <w:rsid w:val="00473EC3"/>
    <w:rsid w:val="00483763"/>
    <w:rsid w:val="004B00B7"/>
    <w:rsid w:val="004B6E8C"/>
    <w:rsid w:val="004C5BDA"/>
    <w:rsid w:val="004D20E3"/>
    <w:rsid w:val="004E5FFB"/>
    <w:rsid w:val="004F531B"/>
    <w:rsid w:val="00505AA6"/>
    <w:rsid w:val="00506CBB"/>
    <w:rsid w:val="005337CE"/>
    <w:rsid w:val="00544FCA"/>
    <w:rsid w:val="005C65A3"/>
    <w:rsid w:val="00602506"/>
    <w:rsid w:val="00607CEE"/>
    <w:rsid w:val="00611446"/>
    <w:rsid w:val="00626A40"/>
    <w:rsid w:val="00644880"/>
    <w:rsid w:val="006675C3"/>
    <w:rsid w:val="00683A24"/>
    <w:rsid w:val="0069088F"/>
    <w:rsid w:val="006C4D63"/>
    <w:rsid w:val="006C62C2"/>
    <w:rsid w:val="006E5253"/>
    <w:rsid w:val="007254B8"/>
    <w:rsid w:val="00733DB4"/>
    <w:rsid w:val="00734D85"/>
    <w:rsid w:val="00740436"/>
    <w:rsid w:val="00750B1B"/>
    <w:rsid w:val="00755260"/>
    <w:rsid w:val="00757A3E"/>
    <w:rsid w:val="00762A2D"/>
    <w:rsid w:val="0077607D"/>
    <w:rsid w:val="00777E97"/>
    <w:rsid w:val="00780F30"/>
    <w:rsid w:val="0078724B"/>
    <w:rsid w:val="00787552"/>
    <w:rsid w:val="00797330"/>
    <w:rsid w:val="007A04FE"/>
    <w:rsid w:val="007D0BF8"/>
    <w:rsid w:val="007E4E13"/>
    <w:rsid w:val="008131D4"/>
    <w:rsid w:val="00815752"/>
    <w:rsid w:val="00831A0E"/>
    <w:rsid w:val="00847967"/>
    <w:rsid w:val="00847D04"/>
    <w:rsid w:val="0085003E"/>
    <w:rsid w:val="00861691"/>
    <w:rsid w:val="00875A31"/>
    <w:rsid w:val="008873CB"/>
    <w:rsid w:val="008A0894"/>
    <w:rsid w:val="008A2B42"/>
    <w:rsid w:val="008A73AB"/>
    <w:rsid w:val="008B0D3E"/>
    <w:rsid w:val="008B147B"/>
    <w:rsid w:val="008C03CE"/>
    <w:rsid w:val="008C070A"/>
    <w:rsid w:val="008D3F32"/>
    <w:rsid w:val="008F323A"/>
    <w:rsid w:val="008F4D01"/>
    <w:rsid w:val="008F7373"/>
    <w:rsid w:val="0092195C"/>
    <w:rsid w:val="009256C2"/>
    <w:rsid w:val="0094600D"/>
    <w:rsid w:val="009503FD"/>
    <w:rsid w:val="00952BC1"/>
    <w:rsid w:val="0096093F"/>
    <w:rsid w:val="00963ABD"/>
    <w:rsid w:val="00997168"/>
    <w:rsid w:val="009B67E6"/>
    <w:rsid w:val="009C07FC"/>
    <w:rsid w:val="009F56F6"/>
    <w:rsid w:val="00A0569C"/>
    <w:rsid w:val="00A07C4C"/>
    <w:rsid w:val="00A103DA"/>
    <w:rsid w:val="00A41ED8"/>
    <w:rsid w:val="00A47B3C"/>
    <w:rsid w:val="00A62628"/>
    <w:rsid w:val="00A659F9"/>
    <w:rsid w:val="00A93B9B"/>
    <w:rsid w:val="00A9693A"/>
    <w:rsid w:val="00AB1B4B"/>
    <w:rsid w:val="00AB1E57"/>
    <w:rsid w:val="00AB4694"/>
    <w:rsid w:val="00AF208E"/>
    <w:rsid w:val="00AF2B32"/>
    <w:rsid w:val="00AF5722"/>
    <w:rsid w:val="00B13806"/>
    <w:rsid w:val="00B352DD"/>
    <w:rsid w:val="00B40468"/>
    <w:rsid w:val="00B437D7"/>
    <w:rsid w:val="00B45DC0"/>
    <w:rsid w:val="00B87BD3"/>
    <w:rsid w:val="00BB4226"/>
    <w:rsid w:val="00BC16FD"/>
    <w:rsid w:val="00BC30C8"/>
    <w:rsid w:val="00C46D1B"/>
    <w:rsid w:val="00C673D4"/>
    <w:rsid w:val="00C75F36"/>
    <w:rsid w:val="00C84C41"/>
    <w:rsid w:val="00CA26A0"/>
    <w:rsid w:val="00CC708C"/>
    <w:rsid w:val="00CD7A10"/>
    <w:rsid w:val="00D02882"/>
    <w:rsid w:val="00D043CB"/>
    <w:rsid w:val="00D0453E"/>
    <w:rsid w:val="00D27748"/>
    <w:rsid w:val="00D54455"/>
    <w:rsid w:val="00D57BF4"/>
    <w:rsid w:val="00D62325"/>
    <w:rsid w:val="00D8448F"/>
    <w:rsid w:val="00D95733"/>
    <w:rsid w:val="00DA352B"/>
    <w:rsid w:val="00DB7F9D"/>
    <w:rsid w:val="00DF34FB"/>
    <w:rsid w:val="00E01758"/>
    <w:rsid w:val="00E117BB"/>
    <w:rsid w:val="00E14C16"/>
    <w:rsid w:val="00E16794"/>
    <w:rsid w:val="00E210B2"/>
    <w:rsid w:val="00E27F5D"/>
    <w:rsid w:val="00E616EF"/>
    <w:rsid w:val="00E73C1F"/>
    <w:rsid w:val="00E8739E"/>
    <w:rsid w:val="00EA0D3D"/>
    <w:rsid w:val="00ED412F"/>
    <w:rsid w:val="00EF4EC9"/>
    <w:rsid w:val="00F07965"/>
    <w:rsid w:val="00F12474"/>
    <w:rsid w:val="00F217DE"/>
    <w:rsid w:val="00F4061C"/>
    <w:rsid w:val="00F60947"/>
    <w:rsid w:val="00F70B96"/>
    <w:rsid w:val="00F77D78"/>
    <w:rsid w:val="00FA2931"/>
    <w:rsid w:val="00FA47E8"/>
    <w:rsid w:val="00FA4DEA"/>
    <w:rsid w:val="00FA6251"/>
    <w:rsid w:val="00FB3038"/>
    <w:rsid w:val="00FE7E1A"/>
    <w:rsid w:val="00FF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11274A53-F0F9-4412-B850-10AE4130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1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54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7254B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8131D4"/>
    <w:pPr>
      <w:jc w:val="both"/>
    </w:pPr>
  </w:style>
  <w:style w:type="table" w:styleId="a4">
    <w:name w:val="Table Grid"/>
    <w:basedOn w:val="a1"/>
    <w:rsid w:val="00813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8131D4"/>
    <w:pPr>
      <w:spacing w:after="120"/>
      <w:ind w:left="283"/>
    </w:pPr>
  </w:style>
  <w:style w:type="character" w:customStyle="1" w:styleId="FontStyle12">
    <w:name w:val="Font Style12"/>
    <w:rsid w:val="00254D02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semiHidden/>
    <w:rsid w:val="0021383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D412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3">
    <w:name w:val="Font Style13"/>
    <w:basedOn w:val="a0"/>
    <w:rsid w:val="00E73C1F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8B0D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a"/>
    <w:rsid w:val="008B0D3E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3">
    <w:name w:val="Style3"/>
    <w:basedOn w:val="a"/>
    <w:rsid w:val="008B0D3E"/>
    <w:pPr>
      <w:widowControl w:val="0"/>
      <w:autoSpaceDE w:val="0"/>
      <w:autoSpaceDN w:val="0"/>
      <w:adjustRightInd w:val="0"/>
      <w:spacing w:line="264" w:lineRule="exact"/>
      <w:jc w:val="both"/>
    </w:pPr>
  </w:style>
  <w:style w:type="paragraph" w:customStyle="1" w:styleId="Style4">
    <w:name w:val="Style4"/>
    <w:basedOn w:val="a"/>
    <w:rsid w:val="008B0D3E"/>
    <w:pPr>
      <w:widowControl w:val="0"/>
      <w:autoSpaceDE w:val="0"/>
      <w:autoSpaceDN w:val="0"/>
      <w:adjustRightInd w:val="0"/>
      <w:spacing w:line="259" w:lineRule="exact"/>
      <w:ind w:hanging="1286"/>
    </w:pPr>
  </w:style>
  <w:style w:type="paragraph" w:customStyle="1" w:styleId="Style5">
    <w:name w:val="Style5"/>
    <w:basedOn w:val="a"/>
    <w:rsid w:val="008B0D3E"/>
    <w:pPr>
      <w:widowControl w:val="0"/>
      <w:autoSpaceDE w:val="0"/>
      <w:autoSpaceDN w:val="0"/>
      <w:adjustRightInd w:val="0"/>
      <w:spacing w:line="259" w:lineRule="exact"/>
      <w:ind w:firstLine="499"/>
      <w:jc w:val="both"/>
    </w:pPr>
  </w:style>
  <w:style w:type="paragraph" w:customStyle="1" w:styleId="Style6">
    <w:name w:val="Style6"/>
    <w:basedOn w:val="a"/>
    <w:rsid w:val="008B0D3E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7">
    <w:name w:val="Style7"/>
    <w:basedOn w:val="a"/>
    <w:rsid w:val="008B0D3E"/>
    <w:pPr>
      <w:widowControl w:val="0"/>
      <w:autoSpaceDE w:val="0"/>
      <w:autoSpaceDN w:val="0"/>
      <w:adjustRightInd w:val="0"/>
      <w:spacing w:line="259" w:lineRule="exact"/>
      <w:ind w:firstLine="504"/>
      <w:jc w:val="both"/>
    </w:pPr>
  </w:style>
  <w:style w:type="character" w:styleId="a7">
    <w:name w:val="Hyperlink"/>
    <w:rsid w:val="008B0D3E"/>
    <w:rPr>
      <w:color w:val="0000FF"/>
      <w:u w:val="single"/>
    </w:rPr>
  </w:style>
  <w:style w:type="paragraph" w:styleId="a8">
    <w:name w:val="header"/>
    <w:basedOn w:val="a"/>
    <w:rsid w:val="008B0D3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B0D3E"/>
  </w:style>
  <w:style w:type="paragraph" w:styleId="aa">
    <w:name w:val="footer"/>
    <w:basedOn w:val="a"/>
    <w:link w:val="ab"/>
    <w:rsid w:val="008B0D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B0D3E"/>
    <w:rPr>
      <w:sz w:val="24"/>
      <w:szCs w:val="24"/>
      <w:lang w:val="ru-RU" w:eastAsia="ru-RU" w:bidi="ar-SA"/>
    </w:rPr>
  </w:style>
  <w:style w:type="paragraph" w:customStyle="1" w:styleId="Style2">
    <w:name w:val="Style2"/>
    <w:basedOn w:val="a"/>
    <w:rsid w:val="008B0D3E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1">
    <w:name w:val="Font Style11"/>
    <w:rsid w:val="008B0D3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DB2066B15288C3DE036C2DCBA426A7F51C29D5C9E1E19E8738B8D0DA7AC7553BB267A4ABC090H9y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0EE14560382CA2180121EFF766751BEE96C3A9BBF5A54EEB15E755C5C18BEB83C6BD1BD748F3C563AE5BiFd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10EE14560382CA218013FE2E10A2214E99E95A2B1F7AC10B34ABC0892C881BCC489E4599345F0C3i6d4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района</Company>
  <LinksUpToDate>false</LinksUpToDate>
  <CharactersWithSpaces>11622</CharactersWithSpaces>
  <SharedDoc>false</SharedDoc>
  <HLinks>
    <vt:vector size="18" baseType="variant">
      <vt:variant>
        <vt:i4>5832790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consultantplus://offline/ref=F4DB2066B15288C3DE036C2DCBA426A7F51C29D5C9E1E19E8738B8D0DA7AC7553BB267A4ABC090H9yBI</vt:lpwstr>
      </vt:variant>
      <vt:variant>
        <vt:lpwstr/>
      </vt:variant>
      <vt:variant>
        <vt:i4>1966161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consultantplus://offline/ref=D10EE14560382CA2180121EFF766751BEE96C3A9BBF5A54EEB15E755C5C18BEB83C6BD1BD748F3C563AE5BiFdFM</vt:lpwstr>
      </vt:variant>
      <vt:variant>
        <vt:lpwstr/>
      </vt:variant>
      <vt:variant>
        <vt:i4>2162747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consultantplus://offline/ref=D10EE14560382CA218013FE2E10A2214E99E95A2B1F7AC10B34ABC0892C881BCC489E4599345F0C3i6d4M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</dc:creator>
  <cp:lastModifiedBy>ITO</cp:lastModifiedBy>
  <cp:revision>4</cp:revision>
  <cp:lastPrinted>2014-10-27T07:52:00Z</cp:lastPrinted>
  <dcterms:created xsi:type="dcterms:W3CDTF">2014-12-05T11:09:00Z</dcterms:created>
  <dcterms:modified xsi:type="dcterms:W3CDTF">2015-01-13T10:49:00Z</dcterms:modified>
</cp:coreProperties>
</file>